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885-2022, promovido por don Sid El Koum Azaoui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abril de 2022 la procuradora de los tribunales doña María Ibáñez Gómez, en nombre y representación de don Sid El Koum Azaoui y bajo la dirección del letrado don Juan Manuel Fernández del Torco Alonso, interpuso demanda de amparo contra la providencia de fecha 10 de marzo de 2022, dictada por el Tribunal Supremo, Sala de lo Contencioso-Administrativo, Sección Primera, en el recurso de casación núm. 374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88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