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177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30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666-2023, promovido por doña Jeanneth Reyes Ramirez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 de febrero de 2023 la procuradora de los tribunales doña Carolina Beatriz Yustos Capilla, en nombre y representación de doña Jeanneth Reyes Ramírez y bajo la dirección de la letrada doña María Teresa Costero López, interpuso demanda de amparo contra la providencia de 15 de diciembre de 2022 de la Sección Primera de la Sala de lo Contencioso-Administrativo del Tribunal Supremo, en el recurso de casación núm. 6182-2022.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14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666-2023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