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18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1760-2021, interpuesto por cincuenta y dos diputados del Grupo Parlamentario Vox del Congreso de los Diputados, contra la totalidad de la Ley Orgánica 3/2020, de 29 de diciembre, por la que se modifica la Ley Orgánica 2/2006, de 3 de mayo, de educación y, subsidiariamente, contra los apartados 56; 50, inciso “y la voluntad de las familias que muestren su preferencia por el régimen más inclusivo”; 55, inciso “para evitar la segregación del alumnado”; 1, inciso “a través de la consideración del régimen de la coeducación de niños y niñas”; 53; 83, inciso “los centros sostenidos parcial o totalmente con fondos públicos desarrollarán el principio de coeducación en todas las etapas educativas […] y no separarán al alumnado por su género”; 10; 16; 17; 26 y 27; 11; 14; 25; 28 bis; 78; 89; 4; 19; 20; 13; 21; 23; 24; 26; 31; 36 bis; 32; 98; 75; 76; 76 bis, y 78 ter del artículo único de la Ley Orgánica 3/2020. Ha formulado alegaciones el Gobierno de la Nación.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el día 25 de marzo de 2021, don Antonio Ortega Fuentes, procurador de los tribunales, actuando en nombre y representación de cincuenta y dos diputados del Grupo Parlamentario Vox del Congreso de los Diputados, interpuso recurso de inconstitucionalidad contra la totalidad de la Ley Orgánica 3/2020, de 29 de diciembre, por la que se modifica la Ley Orgánica 2/2006, de 3 de mayo, de educación y, subsidiariamente, contra los apartados de su artículo único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estructura en siete motivos, el primero de carácter general y los restantes dirigidos contra preceptos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se dirige contra la totalidad de la Ley Orgánica denunciando la vulneración del artículo 169 de la Constitución, en relación con el artículo 116. “Con carácter previo” a la exposición de esta vulneración, destaca la “ausencia de garantías democráticas” de la ley al haberse aprobado por el Gobierno y presentado al Congreso el proyecto de ley durante el confinamiento decretado por el Real Decreto 463/2020, de 14 de marzo. Durante dicho confinamiento tuvo lugar la fase de presentación de enmiendas en el Congreso sin que los diputados pudieran siquiera reunirse, y el 17 de junio, cuatro días antes de que finalizara el estado de alarma, con la asistencia de solamente cuarenta diputados, el Congreso rechazó las enmiendas a la totalidad presentadas por los grupos Popular, Vox y Ciudadanos. Denuncia además que tampoco se recabaron los informes preceptivos del Consejo de Estado o del Consejo Escolar, lo que aumenta el “déficit democrático” de la ley. Esta improcedente tramitación y aprobación fue denunciada por algunos diputados y senadores en los debates parlamentarios, que cita y reproduce. Según el recurso, ello representa una vulneración de los artículos de la Constitución invocados, que prohíben una reforma constitucional durante la vigencia del estado de alarma. “Tan obvia […] prohibición” bien podría calificarse de “implícita”, como hace la doctrina, pues obedece a la necesidad de garantizar que las reformas esenciales del entramado jurídico constitucional se aborden con sosiego y a través del procedimiento deliberativo que caracteriza al sistema democrático representativo. Por ello, tal prohibición debe considerarse también “tácitamente impuesta” a las leyes que conforman el llamado bloque de la constitucionalidad [art. 28 de la Ley Orgánica del Tribunal Constitucional (LOTC)] —¿o es que cabe pensar, se pregunta, en la reforma de un estatuto de autonomía durante un estado de excepción del art. 116 CE?— y también a las leyes orgánicas de desarrollo de derechos fundamentales, participando de ambas categorías la Ley Orgánica recurrida, que delimita las competencias autonómicas y desarrollas los derechos fundamentales de los arts. 16 y 27 CE. Califica la tramitación y aprobación “motorizad[a]” de esta ley como una “burla constitucional” realizada con el “Parlamento semicerrado” y “sin el característico proceso deliberativo de una democracia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del apartado cincuenta y seis de la Ley Orgánica 3/2020 [art. 109 de la Ley Orgánica de educación (LOE)] por referir la oferta de plazas suficientes solamente a plazas “públicas” y por suprimir el criterio de la “demanda social” en la programación de plazas con dinero público. Considera que la existencia de una red de centros concertados complementaria —y no subsidiaria— de los centros de titularidad pública es una “garantía esencial” del derecho a la educación y para la efectiva realización de principios estructurales de nuestro sistema democrático, como son el pluralismo, la tolerancia y la mentalidad abierta y respeto a las creencias de los padres, tal y como ha reconocido el Tribunal Europeo de Derechos Humanos en sus sentencias de 10 de enero de 2017, asunto Osmanoğlu y Kocabaş c. Suiza; de 29 de junio de 2007, asunto Folgerø y otros c. Noruega; de 10 de enero de 2019, asunto Wunderlich c. Alemania, y de 7 de diciembre de 1976, asunto Kjeldsen, Busk Madsen y Pedersen c. Dinamarca, y resulta de los arts. 16, 20, 22 y 27 de la Constitución. En este sentido, ha dicho el Tribunal Constitucional que el derecho a la educación “supone la inexistencia de un monopolio estatal docente” y “la existencia de un pluralismo educativo institucionalizado” [STC 5/1981, de 13 de febrero, FJ 5 a)]. En España, es a través de la red de centros privados concertados como el sistema educativo cumple con esta exigencia de pluralismo. El nuevo art. 109 LOE, sin embargo, suprime expresamente la garantía de suficiencia de plazas concertadas en la programación educativa. Ello da pie a que la administración educativa pueda ir incrementando plazas en los centros públicos, correlativamente suprimiendo unidades en centros privados concertados a pesar de que la demanda se mantenga o incluso aumente y, por esta vía “derogar el sistema de conciertos previsto en la ley” (cita en este sentido, entre otras, la sentencia de la Sala de lo Contencioso-Administrativo del Tribunal Supremo núm. 1180/2016, de 25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de los apartados 50 (art. 74.2 LOE, inciso “y la voluntad de las familias que muestren su preferencia por el régimen más inclusivo”) y 55 (art. 87.1 LOE, inciso “para evitar la segregación del alumnado”) y de la disposición adicional cuarta, que imponen que en el plazo de diez años el alumnado con necesidades educativas especiales sea atendido y pase a integrarse en centros de titularidad pública ordinarios, postergando los centros concertados especializados en los que hasta ahora podían ser atendidos a elección de sus progenitores. Considera que la opción pedagógica de educar en centros especiales a alumnos con necesidades especiales es un “modelo educativo” que se integra en el “contenido de libertad” del art. 27 CE, como el Tribunal apreció para la educación diferenciada por sexos en la STC 31/2018, de 10 de abril, FJ 4 a), y en consecuencia la imposición de la ley en los artículos citados vulnera el derecho de los padres a elegir una educación para sus hijos conforme a sus convicciones del art. 27.3 CE que el art. 14.3 de la Carta de derechos fundamentales de la Unión Europea extiende a las convicciones “religiosas, filosóficas y pedagógicas”. También vulnera el art. 24.2 de la Convención de derechos de las personas con discapacidad que garantiza “ajustes razonables” y “medidas de apoyo personalizadas y efectivas” para garantizar el derecho a la educación de las personas con discapacidad, que es relevante para la interpretación del art. 27 CE de conformidad con el art. 10.2 CE. Destaca que en su Observación núm. 4 (2016) sobre el derecho a la educación inclusiva formulada por el Comité sobre los derechos de las personas con discapacidad este señaló que “la inclusión de los alumnos [con necesidades especiales] en las clases convencionales sin los consiguientes cambios estructurales […] no constituye inclusión” (apartado 11), y que debe ofrecerse a estos alumnos un “apoyo adecuado, continuo y personalizado” y “planes educativos individualizados” (apartado 33). Esta medida es igualmente contraria al “interés superior del niño” y específicamente del niño “impedido” a que se refiere el art. 23.3 de la Convención sobre derechos del niño, ratificada por España, que exige “individualizar” las decisiones sobre 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74.2 LOE atribuye a la administración educativa la potestad de valorar las necesidades educativas de este alumnado y de resolver las discrepancias sobre las mismas teniendo en cuenta “el interés superior del menor y la voluntad de las familias que muestren su preferencia por el régimen más inclusivo”. Los alumnos quedan así “en manos de las administraciones” y de lo que estas consideren el “interés superior del menor”, debiendo solamente “tener en cuenta” la voluntad de las familias cuando estas “muestren su preferencia por el régimen más inclusivo”. En la misma línea de “intolerable restricción de la libertad de enseñanza”, el nuevo art. 87.1 LOE mandata a las administraciones garantizar una adecuada escolarización del alumnado “para evitar [su segregación] por razones socioeconómicas o de otra naturaleza”. Solo “sectaria e indebidamente” puede considerarse “segregación” a la formación del alumnado con necesidades especiales en centro especializados, sin atender a la voluntad de los progenitores. En igual sentido, la disposición adicional cuarta de la ley reitera que ha de ser la administración educativa, y no los progenitores, la que ha de decidir sobre la forma de escolarización de este alumnado e impone a las administraciones educativas que en el plazo de diez años los centros ordinarios cuenten con recursos para atender a todo el alumnado con discapacidad. Además, conforme a su último párrafo, los actuales centros de educación especial dejarán de ser centros docentes y pasarán a desempeñar un papel meramente “residual” como “centros de referencia y apoyo para los centros ordinarios”, salvo para los “alumnos y alumnas que requieran una atención muy especializada”, concepto no definido en la ley, que serán escolarizados en ellos. Insiste en que “[l]a educación diferenciada no es sinónimo de educación segregada”. El modelo tiende a la inclusión o “incorporación progresiva”, tal y como reconoció la ministra de Educación en el debate parlamentario en el Senado, y prescinde de la valoración individual y de la voluntad de los padres, vulnerando frontalmente la libertad de enseñanza (art. 27.1 CE), de creación de centros docentes especializados que accedan a financiación pública (art. 27.6 y 9 CE) y el derecho de los progenitores a que sus hijos reciban una educación conforme a sus convicciones religiosas, filosóficas o pedagógicas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Inconstitucionalidad de los apartados 1 [art. 1 l) LOE, inciso “a través de la consideración del régimen de la coeducación de niños y niñas”], 53 (art. 84.3 LOE) y 83 (disposición adicional vigésima quinta LOE, inciso “los centros sostenidos parcial o totalmente con fondos públicos desarrollarán el principio de coeducación en todas las etapas educativas […] y no separarán al alumnado por su género”). La educación diferenciada por sexos ha sido considerada conforme con la Constitución en las SSTC 31/2018, FJ 4 a), y 74/2018, de 5 de julio, FJ 4 c), como emanación de la libertad de enseñanza del art. 27.1 CE y del derecho de los padres a elegir el centro y tipo de formación de sus hijos (art. 27.3 CE), de conformidad con la interpretación que resulta de tratados internacionales suscritos por España (art. 10.2 CE) y con la legislación y jurisprudencia de países de nuestro entorno (Gran Bretaña, Francia, Bélgica, República Federal de Alemania y Estados Unidos de América), siempre que la educación proporcionada sea equiparable. El recurso cita además diversos estudios científicos que concluyen que programas bien diseñados de educación diferenciada no son solo una opción pedagógica, sino que mejora los resultados académicos, especialmente de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en la Ley Orgánica impugnada, como principio del sistema educativo español, de la “coeducación de niños y niñas” [art. 1 l) LOE], la nueva redacción del art. 84.3 LOE sobre prohibición de discriminación por sexo, suprimiendo los párrafos segundo y tercero que aclaraban que no constituía discriminación la educación diferenciada por sexos, y la vinculación de financiación pública a la “coeducación en todas las etapas educativas” y a la prohibición de “separa[r] al alumnado por su género” (disposición adicional vigésima quinta) vulneran los preceptos y jurisprudencia constitucional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Inconstitucionalidad de los apartados 10, 16, 17, 26 y 27 del artículo único de la Ley Orgánica 3/2020 [arts. 18, 24, 25, 34 bis.4 b), punto 7, y 34 ter.4 j) LOE] en cuanto suprimen la asignatura de religión; e inconstitucionalidad de los apartados 10, 11, 14, 16, 17, 25, 28 bis y 78 del mismo artículo único [arts. 18.3, 19.2, 22.3, 24.5, 25.6 y 7, 33 c), 35.1 y disposición adicional segunda, apartado 3, LOE] en cuanto imponen como principio de todo el sistema educativo la ideología de género y la educación afectivo-sexual.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enseñanza parte de la consideración del Estado como “sujeto religiosamente incapaz”, consecuencia del principio establecido en el art. 16.3 CE según el cual “ninguna confesión tendrá carácter estatal” (STC 31/2018, FJ 6). La previa redacción de la LOE incluía la asignatura “[r]eligión, o valores sociales y cívicos, a elección de los padres, madres o tutores legales” como asignatura en educación primaria, primer ciclo y cuarto curso de educación secundaria obligatoria. La Ley Orgánica 3/2020 ha suprimido la asignatura de religión, pero ha incluido en cambio la “educación en valores cívicos y éticos”, donde también se incluye el trabajo en la “igualdad de género” y “educación afectivo-sexual”. Ello supone un “frontal ataque” al derecho de los padres a que sus hijos reciban la educación religiosa y moral que esté de acuerdo con sus propias convicciones (art. 27.3 CE), interpretado ex art. 10.2 CE en conexión con el Acuerdo entre el Estado español y la Santa Sede de 3 de enero de 1979 que exige que en la educación obligatoria se incluya la enseñanza de la religión católica “en condiciones equiparables a las demás disciplinas fundamentales”. El formal mantenimiento de la oferta obligatoria de la religión católica como área o materia de enseñanza de acuerdo con la disposición adicional segunda, apartado 1, no puede ocultar que en “realidad” se “borr[a]” esta asignatura y “desaparece la equiparación” exigida por el citado Acuerdo con la Santa Sede. Además, la disposición adicional segunda, apartado 3, al suprimir la referencia a que la determinación del currículo y las decisiones sobre utilización de libros de texto y materiales didácticos corresponde a las autoridades religiosas, está encomendando en realidad estas decisiones a la administración educativa. En definitiva, de la Ley Orgánica 3/2020 resulta (i) que la oferta de religión es como asignatura optativa, (ii) que basta con que se haga en un solo curso y (iii) sin necesidad de que exista “asignatura espejo o alternativa” para quienes no la escojan, todo lo cual hace desaparecer la equiparación derivada del Acuerdo con la Santa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que el legislador “hace desaparecer la religión del currículo educativo, abandona esa posición […] de sujeto religiosamente incapaz, para incorporar normativamente una ideología estatal en la que forzosamente se pretende adoctrinar a los alumnos”, la “ideología de género” y la educación afectivo-sexual, que no solo se imponen en una asignatura sino que impregnará “como principio rector la totalidad de la enseñanza” y se valorará en función de la “adhesión a la moral/ideología” estatalmente impuesta, aunque esas convicciones estatales puedan resultar frontalmente opuestas a las de sus progenitores. Ello se reputa contrario a la “neutralidad ideológica” y no “adoctrinamiento estatal”, a la libertad de los padres sobre la educación moral de sus hijos y a la libertad de no exteriorizar las creencias contra la propia voluntad derivados de los arts. 27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del apartado 89 (disposición adicional trigésima octava LOE), sobre la enseñanza del castellano. Al suprimir este artículo la referencia a que el castellano sea “lengua vehicular de la enseñanza en todo el Estado”, la garantía de que las administraciones educativas prevean una “proporción razonable de la lengua castellana y la lengua cooficial” y de que la alta inspección del Estado debe “velar” por el cumplimiento de estas normas, se vulnera el art. 3 CE y la doctrina constitucional al respecto (cita las SSTC 31/2010, de 28 de junio, FJ 24; 96/2018, de 19 de septiembre, FJ 6; 51/2019, de 11 de abril, FJ 5; 109/2019, de 1 de octubre, FJ 7, y 114/2019,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ya más de cuarenta años que se aplican las medidas de normalización lingüística en Cataluña como reparación a la postergación de esa lengua durante el régimen preconstitucional, y el Tribunal ha sido siempre respetuoso con esas medidas compensatorias. Pero esta clase de medidas son por su propia naturaleza temporales y la realidad que debe afrontar el Tribunal Constitucional es cuánto tiempo más deben durar esas medidas. Y no basta con la eficacia directa del art. 3 CE; sin un desarrollo normativo que garantice la plena eficacia y vigencia del derecho/obligación resultante de ese precepto la presencia del castellano como lengua vehicular es imposible de garantizar, como demuestran las reiteradas sentencias de la Sala de lo Contencioso-Administrativo del Tribunal Superior de Justicia de Cataluña (cita la sentencia de su Sección Quinta núm. 1134/2020,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Inconstitucionalidad de los apartados 4 (art. 6, apartados 3, 5, 6 y 7 LOE), 19 (art. 27.1 LOE), 20 (art. 28, apartados 7, 8 y 10, LOE), 13 (art. 21, párrafo primero, LOE, inciso “será responsabilidad de las administraciones educativas”), 21 (art. 29, párrafo primero, LOE, inciso “será responsabilidad de las administraciones educativas”), 23 (art. 31.1, párrafo segundo, y 4 LOE), 24 (art. 32.3, segundo párrafo, LOE), 26 (art. 34.3 LOE), 31 (art. 37.1 LOE), 36 bis (art. 42 bis.2 LOE), 32 (art. 38, apartados 3 y 4, LOE), 98 (disposición final quinta, apartado 1, LOE, “en cuanto ampara el dictado del art. 38 LOE en el segundo inciso del art. 149.1.30 CE”), 75 (art. 143.2 LOE), 76 (art. 144.1 LOE, inciso “según dispongan las administraciones educativas”), 76 bis (art. 146.2 LOE) y 78 ter (disposición adicional cuarta LOE) por “insuficiencia normativa” y “dejación de las competencias” del Estado en materia educativa (art. 149.1.27 y 30 CE). El ejercicio por el Estado de las competencias reconocidas en el art. 149.1 es “necesario, no eventual” porque “la ponderación de lo que el interés nacional demanda no se ha dejado a la libre apreciación de los órganos estatales, sino que esa valoración ya ha sido hecha por la Constitución” en el art. 149.1. Los órganos estatales gozan de cierto “margen de apreciación” pero “carecen de libertad para resolver si en determinados ámbitos [los señalados en el art. 149.1] ha de existir o no un derecho común”. La “elasticidad y el carácter dinámico de lo básico tienen un límite. Aunque hasta ahora solo se ha preocupado el Tribunal de fijar la frontera de lo máximo, esa elasticidad también tiene un límite mínimo” o de lo contrario el Estado podría “desmont[ar] el modelo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el recurso señala que este tribunal ha atribuido al Estado competencia para fijar las enseñanzas mínimas (SSTC 87/1983, de 27 de octubre, FJ 4; 14/2018, de 20 de febrero, FJ 5, y 51/2019, de 11 de abril, FJ 5); organizar pruebas de evaluación (SSTC 184/2012, de 17 de octubre, FJ 6; 14/2018, FFJJ 6, 7 y 8; 109/2019, de 1 de octubre, FJ 5, y 114/2019, de 16 de octubre, FJ 2); o desarrollar un poder de vigilancia en el ámbito de la educación mediante la alta inspección (STC 14/2018, FJ 10). Sin embargo, con esta Ley Orgánica el Estado ha “abandonado” sus competencias sobre ordenación curricular (arts. 6, 6 bis, 27.1 y 28.7, 8 y 10 LOE) para “diluirla en una suerte de competencia compartida con las comunidades autónomas”; lo mismo ha hecho al suprimir las evaluaciones finales conducentes a establecer criterios homogéneos (en primaria) o a la obtención de un título (en secundaria y bachillerato) y sustituirlas por evaluaciones de diagnóstico responsabilidad de las “administraciones educativas” sin criterios de evaluación comunes (arts. 21, 29, 31, 32, 37 y 42 bis LOE) pese a encontrarnos ante una competencia estatal exclusiva. Idéntico reproche se hace al art. 38.3 y 4 y a la disposición adicional quinta, apartado 1, LOE, sobre la consulta a las comunidades autónomas y diseño exclusivamente básico de la prueba de acceso a la universidad; a los arts. 143 y 144 LOE sobre la evaluación general del sistema educativo que también se hace ahora “en colaboración con las administraciones educativas”, sin fijar parámetros homogéneos ni garantizar que la educación de los españoles se ejercite en condiciones de igualdad, cuando esta es una competencia que solo al Estrado corresponde; y al art. 148.1 y a la disposición adicional cuarta LOE sobre las competencias de la alta inspección que “vacían de contenido” las funciones de la alta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lectura conjunta de todos estos preceptos evidencia que la competencia exclusiva en materia de educación ha desaparecido, convirtiéndose en una suerte de competencia compartida, lo que vulnera los preceptos que atribuyen esas competencias al Estado y además los arts. 1.1 (principio democrático), 9.3 (seguridad jurídica) y 14 (igualdad en materia educativa en todo el territorio nacional)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abril de 2021, el Pleno del Tribunal acordó admitir a trámite el recurso de inconstitucionalidad interpuesto y dar traslado de las actuaciones, conforme establece el art. 34 LOTC, al Congreso de los Diputados y al Senado, por conducto de sus presidentes, y al Gobierno, a través del ministro de Justicia, al objeto de que, en el plazo de quince días, puedan personarse en el proceso y formular alegaciones,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solicitar una prórroga para formular sus alegaciones, concedida por el Tribunal, el Gobierno de la Nación formuló sus alegaciones el 26 de mayo de 2021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Dedica el primer apartado de esas alegaciones a puntualizar algunas cuestiones aplicables a todo el recurso, para evitar reiteraciones. Se refiere, en particular, a la libertad de configuración del legislador democrático que debe respetar el Tribunal Constitucional que, según doctrina reiterada, no realiza por este motivo controles de oportunidad (cita en este sentido las SSTC 49/2008, de 9 de abril, y 127/2019, de 31 de octubre), una libertad que se extiende a la selección del modo de “prestación” de los “servicios públicos” (STC 63/2019, de 9 de mayo) sin que exista un “deber constitucional” de “ayudar a todos y cada uno de los centros docentes” (STC 86/1985, de 10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 los concretos motivos de inconstitucionalidad de los recurrentes, argumenta, en relación con el primero, que estos se pierden en “largas consideraciones” sobre si existía o no el “contexto propicio” para aprobar la ley recurrida. Pero más allá de la “valoración subjetiva” que esta cuestión merezca a los recurrentes, ni estos citan “ningún vicio procedimental concreto”, ni ha habido vulneración de ningún tipo de las garantías democráticas y del derecho de participación política de los diputados en la tramitación de la ley. Cita, a este respecto, varias resoluciones y acuerdos del Congreso de los Diputados y del Senado que mantuvieron las Cámaras en funcionamiento con medidas de prevención de la salud impuestas por la situación epidemiológica, habilitando al efecto la participación y reunión telemática de diputados y senadores en los órganos de gobierno y políticos. Por lo que respecta a la tramitación del proyecto de ley, este contó con los informes de organizaciones y colectivos afectados que cita, estando justificada la omisión del dictamen del Consejo de Estado porque no era preceptivo según su Ley Orgánica reguladora (art. 22.4 de la Ley Orgánica 3/1980). Y por lo que se refiere a la tramitación parlamentaria, el “Diario de Sesiones” muestra que la votación de las enmiendas a la totalidad el día 17 de junio de 2020 se efectuó por 348 diputados (114 estaban presentes y 234 votaron telemáticamente), con lo que se cumplieron sobradamente los requisitos de quórum establecidos. Entrando ya en la vulneración del art. 169 CE concretamente alegada, le parece que los recurrentes efectúan una interpretación extensiva inadmisible del referido precepto constitucional, que se refiere solamente a las reformas constitucionales, y no a ninguna otra norma, por importante que esta sea. Interpretación extensiva inadmisible que extienden al art. 28.1 LOTC que ciñe las normas del bloque de la constitucionalidad a las leyes delimitadoras de competencias entre el Estado y las comunidades autónomas, pero no a las de desarrollo de un derecho fundamental, como es el caso de la ley orgánica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alegada “preterición” de la escuela concertada, el Gobierno rechaza este efecto. Desde la Ley Orgánica 8/1985, de 3 de julio, reguladora del derecho a la educación (LODE), ninguna ley ha iniciado la “demanda social” como criterio de planificación hasta la Ley Orgánica 8/2013, de 9 de diciembre, para la mejora de la calidad educativa (LOMCE). Y ello no ha impedido que el peso de la educación concertada se incrementara del 20,6 por 100 en el curso 1996-97 al 25 por 100 en el 2018-19. Además, se explicite o no ahora ese criterio, lo cierto es que sigue formando parte de la planificación educativa a través de la “participación efectiva de los sectores afectados como mecanismo idóneo para atender adecuadamente los derechos y libertades y la elección de todos los interesados” garantizado en el art. 109.2 LOE, redactado por la ley orgánica recurrida. Pero la demanda social no puede ser el criterio exclusivo de la planificación educativa. Además, diversos informes —que cita— demuestran que la segregación socioeconómica en España por centros es muy alta en primaria (como media) y también en secundaria en algunas comunidades autónomas, por lo que sin una adecuada programación educativa que tienda a corregir los factores determinantes de segregación escolar la libertad formal de elección de centro puede quedar vacía de contenido real y no ser disfrutada por todo el alumnado en condiciones de igualdad. Además, el peso varía en las diferentes comunidades autónomas (entre el 15 y el 50 por 100) y en todas ellas se ejerce el derecho a la educación en condiciones de respeto a la Constitución. En fin, la diferencia entre la educación pública y privada, debiendo cubrir aquella todo el territorio y garantizar su neutralidad ideológica, hace irrazonable que se pretenda asimilar la actuación de la administración en relación con una y otra. En cuanto al derecho de los padres a que sus hijos reciban una formación religiosa y moral que esté de acuerdo con sus propias convicciones, subraya que no es posible garantizar que todos los padres puedan elegir entre todas las opciones posibles y que la libertad del legislador le permite ponderar otros bienes y principios constitucionales como la gratuidad de la enseñanza básica, la promoción de la libertad real y efectiva o la distribución equitativa de la renta. En este sentido, la doctrina constitucional ya ha señalado que no existe el deber de ayudar a todos y cada uno de los centros docentes (STC 77/1985, de 27 de junio, FJ 11) y que los recursos públicos no han de acudir incondicionalmente allá donde vayan las preferencias individuales (STC 86/1985,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Niega a continuación que el diseño de la educación especial efectuado en la ley recurrida vulnere el derecho a la libertad de elección de centro docente invocado por los recurrentes. Comienza señalando que la ley se basa en el principio de educación inclusiva introducido en el art. 4.3 LOE, que no ha sido impugnado, y que este principio trae causa de la Convención sobre los derechos de las personas con discapacidad, ratificada por España en 2007 (cita, en particular, la observación general núm. 4, de 2016, sobre el derecho a la educación inclusiva). A diferencia de lo que sostiene el recurso, el carácter ordinario o especial del centro en que se produzca la escolarización del alumno con necesidades educativas especiales no puede ser considerado en modo alguno un método pedagógico al que aplicar el derecho del art. 27.3 CE a escoger la “formación religiosa y moral”. La atención particular al alumno, exigida también por el art. 49 CE, es independiente del centro en que se integre, y la inclusión favorece su interacción con el resto de los alumnos así como la de estos con él, preparándose uno y otros para la vida en sociedad como adultos. La ley, además, de hecho, refuerza el papel de los padres en las decisiones de escolarización de este alumnado, equilibrando las necesidades del alumno y las condiciones y medios disponibles, como es de ver en la segunda y tercera frases del art. 74.2 LOE impugnado. Por lo que respecta al art. 87 LOE, también impugnado, se refiere al “alumnado con necesidad específica de apoyo educativo” que incluye no solo al alumnado con necesidades especiales sino también al alumnado con altas capacidades, al alumnado de integración tardía, al alumnado con necesidades de aprendizaje y al alumnado en situación de vulnerabilidad socioeducativa. Y tiene por objeto establecer cautelas para que este tipo de alumnado se distribuya de manera equilibrada evitando su concentración en determinados centros. Y por último, la disposición adicional cuarta afirma explícitamente que seguirán existiendo centros específicos de educación especial, por lo que no impide la escolarización en este tipo de centros de alumnos cuando requieran una atención muy especializada.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principio de coeducación de niños y niñas como requisito para acceder a conciertos de los arts. 1 l) y 84.3 y de la disposición adicional vigesimoquinta LOE encuentra fundamento en tratados, acuerdos y resoluciones de organismos internacionales, que cita con detalle, y en la normativa nacional. La propia STC 133/2010, de 2 de diciembre, reconoce que la educación no es solo transmisión de conocimientos, sino instrumento de socialización y formación de ciudadanos responsables. Llama la atención, además, sobre el hecho de que la STC 31/2018, de 10 de abril, contara con el voto discrepante de cinco de los doce magistrados del Tribunal Constitucional. La Convención relativa a la lucha contra las discriminaciones de 1960 citada en esa sentencia no considera discriminación la educación diferenciada, pero no impide a un Estado apartarse de ese sistema e impulsar un modelo basado en la coeducación. Como tampoco la referencia a “otros tipos de educación” del art. 10 de la Convención sobre la eliminación de todas las formas de discriminación contra la mujer de 1979 puede entenderse como una referencia a la educación diferenciada. No tendría sentido puesto que inmediatamente antes se menciona explícitamente el “estímulo de la educación mixta”. La STC 31/2018 avala la constitucionalidad de la educación diferenciada, pero en ningún caso afirma que sea inconstitucional impulsar la coeducación, y así lo confirma la sentencia del Tribunal Europeo de Derechos Humanos de 10 de enero de 2017, asunto Osmanoğlu y Kocabaş c. Suiza. La ley recurrida ha establecido los criterios para concertar otorgando preferencia a las condiciones sociales y económicas de los destinatarios, pero no prohíbe ni la educación concertada ni que centros con educación diferenciada puedan concertar unidades si en ellas siguen el sistema de coeducación, lo que supone que no haya discriminación en el acceso a la financiación. Aclara que no pueden confundirse los términos escuela mixta y escuela coeducativa. La primera es condición necesaria para la coeducación, pero no suficiente, pues la coeducación no se garantiza solo con reunir a niños y niñas, pero con ellos separados es imposible de alcanzar. Además, el Defensor del Pueblo instó al Ministerio de Educación a incorporar medidas concretas en la reforma de la Ley Orgánica de educación con amplio consenso entre las principales fuerzas políticas para eliminar la violencia de género, con especial atención a la incorporación de nuevos contenidos curriculares para la educación en igualdad, tales como la perspectiva de género, la educación afectivo-sexual, la prevención del machismo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relativa a la posición de la religión en el sistema educativo es una impugnación por omisión y preventiva. La ley respeta el mandato de los arts. 16.3 y 27.3 CE al asegurar la oferta obligatoria de religión en los centros educativos, y la omisión de esta asignatura en los listados de los arts. 18, 24, 25 y 34 se justifica porque estos listados se refieren a las materias que han de cursar todos los alumnos, lo que no es el caso de la religión católica. Será en todo caso el desarrollo reglamentario en la disposición adicional vigesimoquinta la que eventualmente incumplirá el citado mandato constitucional. Pero el modo en que la LOMCE desarrollaba ese mandato no puede convertirse en el único modo posible de hacerlo para el legislador. De hecho, solo la LOMCE mencionó la asignatura de religión en la ordenación de cada etapa como asignatura de configuración específica. Esta ordenación no se hizo ni en la Ley Orgánica 5/1980, de 19 de junio, por la que se regula el estatuto de centros escolares (LOECE), ni en la Ley Orgánica 1/1990, de 3 de octubre, de ordenación general del sistema educativo (LOGSE), ni en la Ley Orgánica 10/2002, de 23 de diciembre, de calidad de la educación (LOCE), ni en la Ley Orgánica 2/2006, de 3 de mayo, de educación (LOE), ni en la actual Ley Orgánica 3/2020. Solo leyes educativas preconstitucionales contenían la mención a la enseñanza religiosa confesional. Y desde 1978 hasta 2020 no ha habido recurso ante el Tribunal Constitucional sobre la ordenación de la enseñanza de religión.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segunda vertiente del motivo correlativo, sobre el supuesto adoctrinamiento que supone la incorporación de la educación en valores, afectivo-sexual y de igualdad de género, lo que el recurso denomina imposición ideológica tiene sustento en diversas normas y documentos nacionales e internacionales, que cita y detalla, y también en los arts. 10.2 y 27.2 CE. Estos preceptos obligan a incorporar a la educación una formación ética de mínimos (qué debe ser admisible o no para todos los ciudadanos), mientras que la formación religiosa y moral individual protegida en el art. 27.3 CE es una ética de máximos. Además, las referencias que hace la ley a la formación sexual son muy matizadas, vinculadas a la formación afectiva y en materia de salud, lo que nada tiene que ver con las creencias morales y religiosas particulares. La perspectiva de género, en fin, es una perspectiva transversal que persigue la equidad, el desarrollo de todos los talentos y la igualdad de oportunidades, ante la desigualdad detectada en la elección de estudios de nuestros jóvenes, por eso se integra en la orientación profesional (art. 22.3 LOE) y en el uso de las tecnologías (art. 111 bis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regulación del castellano como lengua vehicular no vulnera el art. 3 de la Constitución. La ley garantiza la enseñanza en castellano en la disposición adicional trigésima octava y que los alumnos logran un nivel de competencia elevado al finalizar la educación básica obligatoria mediante las evaluaciones de diagnóstico de los arts. 121.2 bis y 144. Lo que ha hecho ha sido aligerar el contenido de la disposición adicional trigésima octava limitando su contenido a lo propio de una ley orgánica, dejando la concreción del modelo de cooficialidad lingüística a las comunidades autónomas, de conformidad con el art. 3.2 CE, porque no existe un modelo homogéneo y único de cooficialidad. Por lo tanto, más que una omisión, como denuncian los recurrentes, la ley recurrida ha vuelto a la situación anterior de la LOGSE (1990) y la LOE (2006), que no habían sido objeto de recurso, derogando los añadidos de la LOMCE sobre controles administrativos declarados inconstitucionales por la STC 14/2018, de 20 de febrero. De hecho, los argumentos de inconstitucionalidad descansan en una comparación con la LOMCE. Y no con la ley anterior que esta modificó (LOE,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denuncia de dejación de competencias, ausencia de bases mínimas y necesarias para configurar un sistema común y alteración de títulos competenciales (regulación de las condiciones para la obtención de títulos educativos, primer inciso del art. 149.1.30 CE, y bases para el desarrollo del derecho a la educación, segundo inciso del mismo precepto) son infundadas. Parece ignorarse la capacidad del legislador estatal para modificar sus decisiones básicas; es una legítima opción política que no puede ser fiscalizada mediante juicios de oportunidad por el Tribunal Constitucional (entre otras, STC 25/2013, de 31 de enero, FJ 3). Es, además, una impugnación preventiva, pues descansa en la inconstitucionalidad por omisión de una regulación detallada cuando la ley remite al reglamento estas cuestiones, pero es habitual que las reformas educativas vengan acompañadas de paquetes de reglamentos que terminan de fijar las bases, posibilidad permitida por el Tribunal Constitucional siempre que la materia lo justifique y exista habilitación legal. Finalmente, la consulta a las comunidades autónomas que igualmente cuestiona el recurso responde a principios generales de cooperación y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Desciende a continuación a examinar los concretos preceptos impugnados por este motivo. Los relativos a la ordenación del currículo con participación de las comunidades autónomas (arts. 6, 27 y 28 LOE) se han repetido en todas las leyes educativas, y han sido admitidos por el Tribunal (SSTC 212/2012, de 14 de noviembre, y 14/2018, de 20 de febrero). Es una competencia básica porque no se regula la obtención de un título académico. Por lo mismo, por no tratarse de una evaluación con efectos académicos, los preceptos que regulan las evaluaciones de diagnóstico (arts. 21 y 29 LOE), se enmarcan en la competencia básica del art. 149.1.30, segundo inciso, de la Constitución y no constituye tampoco ninguna novedad en el sistema educativo (cita el art. 18 LOCE, de 2002). La posibilidad de que el profesorado decida sobre la obtención del título cuando no se han alcanzado las competencias necesarias (arts. 31 y 37 LOE) no es ninguna dejación de funciones sino regulación de las condiciones para la obtención de títulos del art. 149.1.30, primer inciso, de la Constitución. Además, la LOCE, de 2002, ya establecía un sistema similar (art. 31.2). La regulación de la prueba de acceso a la universidad (art. 38 y disposición adicional quinta LOE) siempre ha tenido carácter básico, como ha reconocido el Tribunal en su STC 14/2018. La impugnación de las evaluaciones generales (arts. 143 y 144 LOE) es preventiva y además se trata de evaluaciones de diagnóstico. Y la participación de las comunidades autónomas en la inspección del sistema educativo (art. 148.1 LOE) está expresamente prevista en el art. 27.8 CE y debe diferenciarse de la alta inspección del Estado, conforme a la STC 8/1982, de 4 de marzo. Y su participación, asimismo, en la supervisión de libros de texto y materiales curriculares (disposición adicional cuarta LOE) fue avalada por el Tribunal Constitucional con ocasión de normas similares de la LOCE y la LOE (STC 184/2012).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suplicando, por todo ello,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10 de febrero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el ATC 62/2023, de 21 de febrero, el Pleno de este tribunal acordó estimar justificada la abstención formulada por el magistrado don Juan Carlos Campo Moreno en el presente recurso de inconstitucionalidad y apartarle definitivamente del conocimiento de este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abril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Cincuenta y dos diputados del Grupo Parlamentario Vox del Congreso de los Diputados interponen recurso de inconstitucionalidad contra la Ley Orgánica 3/2020, de 29 de diciembre, por la que se modifica la Ley Orgánica 2/2006, de 3 de mayo, de educación. El primer motivo se dirige contra la totalidad de la ley por vulneración del art. 169 CE, en relación con el art. 116; cinco motivos adicionales se dirigen contra preceptos concretos de la ley agrupados sistemáticamente en función de la materia regulada: la enseñanza concertada, la educación especial, la prohibición de concertar la educación diferenciada por sexos, la enseñanza de la religión y de la “ideología de género” (en terminología de los recurrentes) y la enseñanza del castellano; y finalmente, un último motivo, de carácter competencial, se dirige contra varios preceptos que regulan aspectos del currículo, la evaluación y en general la ordenación del sistema educativo por “insuficiencia normativa” y “dejación de competencias”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los antecedentes han quedado detallados tanto los argumentos de los recurrentes como su impugnación por el abogado del Estado en representación del Gobierno de la Nación, única parte que ha formulado alegaciones en defensa de la ley impugnada. Al hilo de cada impugnación se hará nueva referencia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impugnada tiene un artículo único dividido en noventa y nueve apartados que modifican cada uno de ellos un artículo o una disposición adicional o final de la Ley Orgánica 2/2006, de educación (en adelante, LOE). La referencia a los preceptos recurridos se hará por su numeración y ubicación en esta última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del artículo 169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primer motivo, los recurrentes impugnan “la totalidad” de la Ley Orgánica 3/2020 por la forma y momento de su tramitación. Denuncian “ausencia de garantías democráticas” por haberse tramitado la ley estando vigente el estado de alarma declarado por Real Decreto 463/2020, de 14 de marzo, que impuso el confinamiento a todos los ciudadanos y también a los diputados, de modo que las enmiendas a la totalidad presentadas, entre otros, por el grupo parlamentario de los diputados recurrentes, fueron rechazadas el 17 de junio, cuatro días antes de que finalizara el estado de alarma, con la asistencia de tan solo cuarenta de los trecientos cincuenta que componen la Cámara. Critican asimismo que no se hayan solicitado los informes “preceptivos” del Consejo de Estado y el Consejo Escolar, y que no se haya escuchado a “los agentes sociales y educativos interesados, ni [a] los expertos en la materia”. Además, consideran que la prohibición de reformas constitucionales durante la vigencia de un estado de alarma resultante de los artículos 169 y 116 de la Constitución, por “obvia”, debe considerarse “tácitamente impuesta” a las normas que conforman el bloque de la constitucionalidad y a las que acometen el desarrollo de derechos fundamentales. En suma, les parece que una reforma esencial y fundamental para España, como la que efectúa la ley recurrida, se ha aprobado “motorizadamente”, con el “Parlamento semicerrado” y sin un auténtico proceso deliberativo, siendo todo ello constitutivo de una “burla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abogado del Estado, todo esto no son más que valoraciones subjetivas sobre si la reforma se aprobó o no en un momento y contexto propicios, pero ni los informes omitidos son preceptivos, ni se ha prescindido de trámites esenciales, ni los recurrentes denuncian ningún vicio procedimental concreto susceptible de viciar en derecho la aprobación de la Ley Orgánica 3/2020 por las Cortes Generales. Se han cumplido, concluye, todos los trámites procedimentales y la interpretación del art. 169 CE que proponen es “extensiva”, “excesiva” y contraria a su tenor literal, por pretender aplicarla a otras normas distintas de la reforma constitucional, única mencionada en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Orgánica del Tribunal Constitucional exige que el escrito de interposición sea un “escrito fundado en el que se fij[e] con precisión y claridad lo que se pida” (art. 85.1), y en particular que en el mismo se “precis[e] el precepto constitucional que se entiende infringido” (art. 33.1). Hemos hablado así de una auténtica “carga procesal de alegar y probar” que debe levantar el recurrente no solo para “colaborar” con la justicia constitucional “mediante un pormenorizado análisis de las cuestiones que se suscitan” (por todas, STC 152/2017, de 21 de diciembre, FJ 1), sino también para posibilitar el ejercicio del derecho de defensa por las partes comparecidas (STC 118/1996, de 27 de junio, F 2, entre otras), derecho que no permite a este tribunal “reconstruir de oficio la demanda ni suplir las razones del recurrente” (STC 65/2020, de 18 de junio, FJ 9,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anteriores nos obligan a no tomar en consideración las observaciones generales que efectúan los recurrentes acerca de la rapidez de la tramitación parlamentaria, la ausencia de informes “preceptivos” de “los principales órganos consultivos del Estado, como el Consejo de Estado o el Consejo Escolar” o la falta de audiencia de “agentes sociales y educativos interesados” o de “colectivos afectados”, que se hacen sin indicar qué concretos preceptos de la Constitución o del bloque de la constitucionalidad imponen dichos trámites y qué órganos o colectivos debían ser consultados.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inobservancia de los preceptos que regulan el procedimiento legislativo podrá viciar de inconstitucionalidad la ley cuando esa inobservancia altere de modo sustancial el proceso de formación de voluntad en el seno de las Cámaras” [por todas, STC 155/2017, de 21 de diciembre, FJ 2 b)]. En el escrito de interposición, sin embargo, no se cita precepto alguno que haya sido vulnerado, ni se denuncia que la voluntad de las Cámaras se haya visto afectada de forma sustancial, como exige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resulta obligado ceñir nuestro examen a la “vulneración del artículo 169 CE en relación con el artículo 116 CE”, que es la rúbrica del primer motivo del escrito de interposición y contiene además los dos únicos preceptos invocados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el artículo 169 de la Constitución “[n]o podrá iniciarse la reforma constitucional en tiempo de guerra o de vigencia de alguno de los estados previstos en el artículo 116”. Y como es conocido, por Real Decreto 463/2020, de 14 de marzo, el Gobierno declaró el estado de alarma para la gestión de la situación de crisis sanitaria ocasionada por el COVID-19, estado de alarma que fue sucesivamente prorrogado por periodos de quince días hasta las 00:00 horas del día 21 de junio de 2020 (Real Decreto 555/2020, de 5 de junio). A su vez, del “Boletín Oficial de las Cortes Generales” (“BOCG”) resulta que el proyecto de ley que luego se convirtió en Ley Orgánica 3/2020, de 29 de diciembre, fue objeto de tramitación entre el 10 de marzo de 2020 (acuerdo de la mesa sobre admisión de la iniciativa, publicado en el “BOCG, Congreso de los Diputados”, núm. A-7-1, de 13 de marzo de 2020) y el 23 de diciembre de 2020 (aprobación por el Pleno del Senado del proyecto de ley, publicado en el “BOCG, Senado” núm. 130, de 29 de diciembre). En suma, es incontrovertido que durante parte de la tramitación parlamentaria del proyecto de ley que luego se convirtió en la Ley Orgánica 3/2020 objeto de recurso, estaba vigente un estado de alarma del artículo 116, apartados 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cabe dar al artículo 169 de la Constitución la interpretación extensiva que pretenden los recurrentes en contra de su claro tenor literal y de la finalidad a que responde. Por muy relevante que sea o les parezca a los recurrentes la Ley Orgánica 3/2020, no se trata de una “reforma constitucional”, y por tanto no le resulta de aplicación la disposición constitucional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primer motivo del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Programación de centros y plazas: derogación del criterio de la “demanda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impugnan el art. 109 LOE, que regula la “programación de la red de centros”, por referir la obligación de ofertar plazas suficientes exclusivamente a las plazas “públicas” (apartados 1 y 3), con supresión del criterio de la “demanda social” contenido en la redacción anterior del precepto, e incorporando además un mandato a la administración para promover “un incremento progresivo de puestos escolares en la red de centros de titularidad pública”, con exclusión de los centros privados concertados. Les parece que ello dará lugar a “la progresiva desaparición de las plazas concertadas” y a “suprimir” y “hace[r] desaparecer” la educación concertada, que es garantía del pluralismo educativo, esencial a su vez para la preservación de la sociedad democrática, tal y como ha establecido el Tribunal Europeo de Derechos Humanos en sus sentencias de 7 de diciembre de 1976, asunto Kjeldsen, Busk Madsen y Pedersen c. Dinamarca, § 50, y de 29 de junio de 2007, (Gran Sala), asunto Folgerø y otros c. Noruega,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argumenta que desde la regulación inicial de los conciertos educativos en la Ley Orgánica 8/1985, de 3 de julio, reguladora del derecho a la educación (LODE), solamente la Ley Orgánica 8/2013, de 9 de diciembre, para la mejora de la calidad educativa (LOMCE), ha incluido expresamente el criterio de la “demanda social” como “motor de la planificación educativa”, al dar nueva redacción al ahora nuevamente modificado art. 109 LOE, por lo que su omisión, ni es inconstitucional, ni produce el efecto de suprimir la escuela concertada que denuncia el recurso. En todo caso, añade, el criterio de la demanda social no ha sido totalmente excluido de la programación de centros, ya que el apartado 2 del artículo 109 dispone que esta programación se realizará tomando en consideración “los derechos y libertades y la elección de todos los interesados”. Pero aun así, concluye, ese criterio no puede convertirse en el único o exclusivo para programar la red de centros, como entienden los recurrentes, sino que debe ponderarse con otros. Menciona estudios que informan de una segregación escolar socioeconómica alta en España, de modo —continúa— que sin una adecuada programación educativa que pondere esos otros factores “la libertad formal de elección de centro” en que se basan los recurrentes “puede quedar vacía de contenido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109 LOE, redactado de nuevo en su integridad por la Ley Orgánica 3/2020,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109. Programación de la red de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programación de la oferta de plazas, las administraciones educativas armonizarán las exigencias derivadas de la obligación que tienen los poderes públicos de garantizar el derecho de todos a la educación, mediante una oferta suficiente de plazas públicas, en condiciones de igualdad y los derechos individuales de alumnos y alumnas, padres, madres y tutores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perseguirá el objetivo de cohesión social y la consideración de la heterogeneidad de alumnado como oportunidad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enseñanzas reguladas en esta Ley se programarán por las administraciones educativas teniendo en cuenta la oferta existente de centros públicos y la autorizada en los centros privados concertados, asegurando el derecho a la educación y articulando el principio de participación efectiva de los sectores afectados como mecanismo idóneo para atender adecuadamente los derechos y libertades y la elección de todos los interesados. Los principios de programación y participación son correlativos y cooperantes en la elaboración de la oferta que conllevará una adecuada y equilibrada escolarización del alumnado con necesidad específica de apoyo educativo, como garantía de la equidad y calidad de la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de la programación general de la red de centros de acuerdo con los principios anteriores, las administraciones educativas programarán la oferta educativa de modo que garanticen la existencia de plazas públicas suficientes, especialmente en las zonas de nueva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administraciones educativas deberán tener en cuenta las consignaciones presupuestarias existentes y el principio de economía y eficiencia en el uso de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administraciones educativas promoverán un incremento progresivo de puestos escolares en la red de centros de titularidad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tribunal ha destacado desde sus primeras resoluciones la doble dimensión o contenido del art. 27 CE que regula, por una parte, un derecho de libertad y, por otra, un derecho de prestación frente a los poderes públicos (SSTC 86/1985, de 10 de julio, FJ 3; 188/2001, de 20 de septiembre, o, entre las más recientes, SSTC 191/2020, de 17 de diciembre, FJ 4, y 81/2021, de 19 de abril, FJ 2). Se trata de dos perspectivas en cierta medida opuestas: libertad para educar y educarse frente al poder político, como manifestación de las libertades de expresión, ideológica y de culto, y de empresa, por una parte; y derecho a obtener del mismo poder una educación gratuita, por otra (perspectiva de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dos perspectivas no existe un equilibrio óptimo constitucional que haga que cualquier alteración del mismo sea una alternativa inconstitucional. La continua tensión entre ambos polos hace, por el contrario, que el legislador disponga de margen para configurar el sistema educativo. Ya hemos dicho que “el art. 27 CE no establece un modelo educativo concreto sino una serie de principios informadores del sistema educativo que, en todo caso, habrán de ser respetados por el legislador estatal al que, en sus aspectos básicos, corresponde diseñar el modelo educativo” (STC 184/2012, de 17 de octubre, FJ 3). Opciones políticas que este tribunal debe respetar salvo que la fuerza que se imprima a una de las dos direcciones llegue a menoscabar el “contenido esencial” de la otra (art. 53.1 CE) o a vulnerar algún otro precepto constitucional. “El legislador”, hemos dicho, “no ejecuta la Constitución, sino que crea Derecho con libertad dentro del marco que esta ofrece, de modo que este tribunal no ha de hacer las veces de propio legislador constriñendo su libertad de disposición allí donde la Constitución no lo haga de manera inequívoca” (STC 112/2021, de 13 de mayo,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centra en el menoscabo por el art. 109 LOE de la primera perspectiva (libertad de educación). De acuerdo con nuestra doctrina, esta libertad, de la que forma parte la libertad de crear centros docentes (art. 27.6 CE) y de establecer su ideario educativo dentro de la Constitución (STC 5/1981, de 13 de febrero, FJ 8) es una “proyección de la libertad ideológica y religiosa y del derecho a expresar y difundir libremente los pensamientos, ideas u opiniones que también garantizan y protegen otros preceptos constitucionales (especialmente arts. 16.1 y 20.1 a)”, conexión esta “explícitamente establecida en el art. 9 del Convenio para la protección de los derechos humanos y de las libertades fundamentales firmado en Roma el 4 de noviembre de 1950, en conformidad con el cual hay que interpretar las normas relativas a derechos fundamentales y libertades públicas que nuestra Constitución incorpora, según dispone el artículo 10.2” (STC 5/1981, FJ 7), y también se vincula con el “principio de libertad de empresa que también la Constitución (art. 38) consagra” (STC 5/1981, FJ 8). Quiere ello decir, en definitiva, que la creación de centros docentes privados depende esencialmente de la iniciativa privada, y no de la programación por los poderes públicos de centros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artículo 27.5 “[l]os poderes públicos garantizan el derecho de todos a la educación, mediante una programación general de la enseñanza, con participación efectiva de todos los sectores afectados y la creación de centros docentes”. Y el art. 109 LOE, en la redacción dada por la ley recurrida, además de reservar a las “administraciones educativas” la “programación de la oferta de plazas”, como le impone el citado precepto constitucional, dispone que en esa tarea las mencionadas administraciones deben efectuar una “oferta suficiente de plazas públicas”. Un mandato que reitera el apartado 3 al disponer que en la programación general de la red de centros las administraciones garantizarán “la existencia de plazas públicas suficientes, especialmente en las zonas de nueva población”. Finalmente, el apartado 2 dispone que la programación se efectuará “teniendo en cuenta la oferta existente de centros públicos y la autorizada en los centros privados concertados” y mediante la participación de los sectores afectados, como igualmente impone el precepto constitucional transcrito, “para atender adecuadamente los derechos y libertades y la elección de todos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asocian a este precepto la supresión y desaparición de la enseñanza privada y el establecimiento de un “monopolio estatal de la enseñanza”. Pero el precepto recurrido no contiene un mandato de supresión de las plazas concertadas o de las ayudas constitucionalmente obligadas (art. 27.9 CE); de hecho, la existencia de centros privados concertados está contemplada en el art. 109.2 que también alude a la “elección de todos los interesados” en la acción administrativa de programación. Además, la LOE reconoce también el derecho de los padres o tutores “a escoger centro docente tanto público como distinto de los creados por los poderes públicos” (art. 108.6) así como el derecho de los centros privados que “satisfagan necesidades de escolarización, en el marco de lo dispuesto en los artículos 108 y 109” a “acogerse al régimen de conciertos educativos en los términos legalmente establecidos” (art. 116.1).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del art. 109 impugnado no se desprende que la simple existencia de plazas públicas suficientes vaya a suponer la denegación de un concierto. El control de constitucionalidad de las leyes es, según nuestra consolidada doctrina, “objetivo y abstracto” (por todas, STC 110/2014, de 26 de junio, FJ 4). “Objetivo” en el sentido de que “la regla controvertida ha de ser enjuiciada en atención a su propio sentido”, de modo que “las intenciones o finalidades del autor de la norma, su estrategia política o su propósito último no [son] objeto de nuestro enjuiciamiento”. Y “abstracto” porque es un control estrictamente normativo de contraste entre la ley recurrida y la Constitución, como impone el art. 27.1 LOTC, “desvinculado de cualquier consideración concreta sobre su aplicación a un específico supuesto de hecho” [STC 139/2017, de 29 de noviembre, FJ 2 c)]. La tutela de derechos fundamentales ante eventuales vulneraciones concretas por los poderes públicos tiene, en nuestro ordenamiento, cauces diferentes (art. 53.2 CE) que no resultan necesariamente en la declaración de inconstitucionalidad de una ley (art. 55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programación de la enseñanza con el objetivo de garantizar la existencia plazas públicas suficientes es un fin constitucionalmente legítimo. Entra dentro del margen de libre configuración del legislador y de las preferencias políticas expresadas en las leyes aprobadas en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por tanto la vulneración constitucional denunciada y el motivo, en consecuencia,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Escolarización del alumnado con necesidades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reprochan a los arts. 74.2, inciso “y la voluntad de las familias que muestren su preferencia por el régimen más inclusivo”, en cuanto excluye a las familias que no mantengan este criterio, y 87.1, inciso “para evitar la segregación del alumnado”, ambos de la LOE, y a la disposición adicional cuarta de la Ley Orgánica 3/2020, que solo prevé la escolarización en “centros de educación especial” de “los alumnos y alumnas que requieran una atención muy especializada”, concepto este que consideran excesivamente abierto, la supresión de la red concertada de centros de educación especial y el establecimiento de una obligación legal de integrar a los alumnos con necesidades educativas especiales en centros ordinarios de titularidad pública, obligación que vulneraría el derecho de sus padres o tutores a escoger un modelo y centro alternativo que deriva de los apartados 1, 3 y 6 del art. 27 CE, en relación con el art. 14.3 de la Carta de derechos fundamentales de la Unión Europea, que reconoce “el derecho de los padres a garantizar la educación y la enseñanza de sus hijos conforme a sus convicciones religiosas, filosóficas y pedagógicas”. Apoyan igualmente su pretensión en la Convención sobre los derechos de las personas con discapacidad hecha en Nueva York en 2006 (“Boletín Oficial del Estado” de 21 de abril de 2008), que para la educación inclusiva exige “ajustes razonables en función de las necesidades individuales” y que se faciliten “medidas de apoyo personalizadas y efectivas” [art. 24.2, letras c) y e)], y concluyen, reproduciendo la observación general núm. 4 (2016) formulada por el Comité sobre los derechos de las personas con discapacidad de las Naciones Unidas, sosteniendo que “la inclusión de los alumnos con discapacidad en las clases convencionales sin los consiguientes cambios estructurales, […] no constituye inclusión. Además, la integración no garantiza automáticamente la transición de la segregación a la inclusión” (apartado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del Gobierno de la Nación parte precisamente de esta última Convención. Sostiene que al haber sido ratificada por España en 2008 no pudo ser incorporada en la LOE y que la Ley Orgánica 3/2020 viene precisamente a colmar esta laguna, incorporando la “educación inclusiva” impulsada por el referido convenio como “principio fundamental” del sistema educativo en el art. 4.3 LOE, modificado por la Ley Orgánica 3/2020. Recoge la misma observación general núm. 4 citada por los recurrentes y subraya que, según la misma, no es compatible con la Convención “que las personas con discapacidad queden excluidas del sistema general de educación” (apartado 18) ni tampoco “el mantenimiento de dos sistemas de enseñanza: un sistema de enseñanza general y un sistema de enseñanza segregada o especial” (apartado 40), para concluir que la reforma de la Ley Orgánica 3/2020 se inspira en el cumplimiento de la Convención y es plenamente constitucional. Niega, al respecto, que el carácter ordinario o especial del centro pueda ser considerado un “método pedagógico” susceptible de elección por los padres, como defienden los recurrentes, y señala que en los centros ordinarios “hay una mayor capacidad de interacción con el resto del alumnado”, lo que contribuye a alcanzar la “inclusión plena en la sociedad […] tanto desde el punto de vista del propio alumno con discapacidad, por cuanto su relación con los demás se normaliza, como del resto de los alumnos, que han de convivir e interactuar con él”. Reconoce, en todo caso, que la escolarización de estos alumnos debe darse en las condiciones adecuadas, para lo cual se han previsto medidas y adaptaciones específicas en los apartados 4 y 5 del art. 74 LOE y en la disposición adicional cuarta de la Ley Orgánica 3/2020. Además, el concreto art. 74.2 impugnado lo que hace es “dar un papel más relevante a los padres en la determinación del modo de escolarización”. Finalmente, por lo que respecta al impugnado art. 87.1, le parece que la argumentación del recurso es “inaceptable” por cuanto el precepto no se refiere al alumnado con discapacidad, sino al alumnado “con necesidad específica de apoyo educativo” tratado en el capítulo I del título II de la LOE, que incluye a los alumnos con altas capacidades, integración tardía, dificultades de aprendizaje o vulnerabilidad socioeducativa. Por lo tanto, nada tiene que ver con la educación especial y sí con la necesidad de establecer cautelas para la distribución equilibrada de estos alumnos evitando su concentración en determinados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del motivo exige, ante todo, dejar constancia del tenor de los preceptos impugnados, que reproduciremos íntegramente para facilitar su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74 LOE, apartados 2 a 5, redactados por la Ley Orgánica 3/2020,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74. Escolarización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escolarización del alumnado que presenta necesidades educativas especiales se regirá por los principios de normalización e inclusión y asegurará su no discriminación y la igualdad efectiva en el acceso y la permanencia en el sistema educativo, pudiendo introducirse medidas de flexibilización de las distintas etapas educativas, cuando se considere necesario. La escolarización de este alumnado en unidades o centros de educación especial, que podrá extenderse hasta los veintiún años, solo se llevará a cabo cuando sus necesidades no puedan ser atendidas en el marco de las medidas de atención a la diversidad de los centros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identificación y valoración de las necesidades educativas de este alumnado se realizará, lo más tempranamente posible, por profesionales especialistas y en los términos que determinen las administraciones educativas. En este proceso serán preceptivamente oídos e informados los padres, madres o tutores legales del alumnado. Las administraciones educativas regularán los procedimientos que permitan resolver las discrepancias que puedan surgir, siempre teniendo en cuenta el interés superior del menor y la voluntad de las familias que muestren su preferencia por el régimen más inclusivo.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finalizar cada curso se evaluará el grado de consecución de los objetivos establecidos de manera individual para cada alumno. Dicha evaluación permitirá proporcionar la orientación adecuada y modificar la atención educativa prevista, así como el régimen de escolarización, que tenderá a lograr la continuidad, la progresión o la permanencia del alumnado en el más inclusivo.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Corresponde a las administraciones educativas promover la escolarización en la educación infantil del alumnado que presente necesidades educativas especiales y desarrollar programas para su adecuada escolarización en los centros de educación primaria y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atender adecuadamente a dicha escolarización, la relación numérica entre profesorado y alumnado podrá ser inferior a la establecida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Corresponde asimismo a las administraciones educativas favorecer que el alumnado con necesidades educativas especiales pueda continuar su escolarización de manera adecuada en todos los niveles educativos pre y postobligatorios; adaptar las condiciones de realización de las pruebas establecidas en esta Ley para aquellas personas con discapacidad que así lo requieran; proporcionar los recursos y apoyos complementarios necesarios y proporcionar las atenciones educativas específicas derivadas de discapacidad o trastornos de algún tipo durante el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87 LOE, apartados 1 y 2, redactados por la Ley Orgánica 3/2020,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87. Equilibrio en la admisión de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el fin de asegurar la calidad educativa para todos, la cohesión social y la igualdad de oportunidades, las administraciones garantizarán una adecuada y equilibrada escolarización del alumnado con necesidad específica de apoyo educativo y dispondrán las medidas necesarias para evitar la segregación del alumnado por razones socioeconómicas o de otra naturaleza. Para ello, establecerán una proporción equilibrada del alumnado con necesidad específica de apoyo educativo que deba ser escolarizado en cada uno de los centros públicos y privados concertados y garantizarán los recursos personales y económicos necesarios a los centros para ofrecer dicho apoyo. Asimismo, establecerán las medidas que se deban adoptar cuando se concentre una elevada proporción de alumnado de tales características en un centro educativo, que irán dirigidas a garantizar el derecho a la educación en condiciones de igualdad de todos los alumnos y alumnas.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facilitar la escolarización y garantizar el derecho a la educación del alumnado con necesidad específica de apoyo educativo las administraciones educativas deberán reservarle hasta el final del período de preinscripción y matrículas, derivadas tanto de la evaluación ordinaria como extraordinaria, una parte de las plazas de los centros públicos y de las autorizadas a los centros privados concertados. Dicha reserva podrá mantenerse hasta el inicio del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autorizarán un incremento de hasta un diez por ciento del número máximo de alumnos y alumnas por aula en los centros públicos y privados concertados, bien para atender necesidades inmediatas de escolarización del alumnado de incorporación tardía, bien por necesidades que vengan motivadas por traslado de la unidad familiar en período de escolarización extraordinaria debido a la movilidad forzosa de cualquiera de los padres, madres o tutores legales, o debido al inicio de una medida de acogimiento familiar en el alumno o la alumna.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Administraciones educativas adoptarán las medidas de escolarización previstas en los apartados anteriores atendiendo a las condiciones socioeconómicas y demográficas del área respectiva, así como a las de índole personal o familiar del alumnado que supongan una necesidad específica de apoyo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centros públicos y privados concertados están obligados a mantener escolarizados a todos sus alumnos, hasta el final de la enseñanza obligatoria, salvo cambio de centro producido por voluntad familiar o por aplicación de alguno de los supuestos previstos en la normativa sobre derechos y deberes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cuarta de la Ley Orgánica 3/2020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 Evolución de la escolarización del alumnado con necesidades educativas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educativas velarán para que las decisiones de escolarización garanticen la respuesta más adecuada a las necesidades específicas de cada alumno o alumna, de acuerdo con el procedimiento que se recoge en el artículo 74 de esta Ley. El Gobierno, en colaboración con las administraciones educativas, desarrollará un plan para que, en el plazo de diez años, de acuerdo con el artículo 24.2 e) de la Convención sobre los derechos de las personas con discapacidad de Naciones Unidas y en cumplimiento del cuarto objetivo de desarrollo sostenible de la Agenda 2030, los centros ordinarios cuenten con los recursos necesarios para poder atender en las mejores condiciones al alumnado con discapacidad. Las administraciones educativas continuarán prestando el apoyo necesario a los centros de educación especial para que estos, además de escolarizar a los alumnos y alumnas que requieran una atención muy especializada, desempeñen la función de centros de referencia y apoyo para los centros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lectura de los preceptos transcritos se desprende, en primer lugar, que la escolarización del “alumnado que presenta necesidades educativas especiales”, entendiendo por tal “aquel que afronta barreras que limitan” su aprendizaje por razón de su “discapacidad o de trastornos graves de conducta, de la comunicación y del lenguaje” (art. 73.1 LOE), materia a la que se refieren los diputados recurrentes, se regula solamente en el art. 74 LOE, e indirectamente en la disposición adicional cuarta de la Ley Orgánica 3/2020. Por el contrario, tal y como puntualiza el Gobierno de la Nación, el art. 87 LOE, y en concreto el inciso impugnado de su apartado 1 (“para evitar la segregación del alumnado”, que los recurrentes aíslan de su inmediata continuación “por razones socioeconómicas o de otra naturaleza”), regula medidas para garantizar el equilibrio en la admisión de “alumnado con necesidad específica de apoyo educativo”, que no es solo el “alumnado con necesidades educativas especiales” (sección primera, capítulo I del título II de la LOE, arts. 73 a 75), sino también el alumnado con altas capacidades intelectuales, con integración tardía en el sistema educativo español o con dificultades específicas de aprendizaje regulados en la secciones segunda, tercera y cuarta del mismo capítulo y título, y en general “los alumnos y alumnas que requieran una atención educativa diferente a la ordinaria, por presentar necesidades educativas especiales”, por cualquier razón (art. 71.2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inciso impugnado del art. 87.1 no tiene el sentido que le otorgan los recurrentes y en tal medida el recurso interpuesto contra él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Centrándonos ya en la escolarización del “alumnado que presenta necesidades educativas especiales” por razón de su discapacidad o de trastornos graves de conducta, de la comunicación y del lenguaje, que es la materia objeto de recurso, el principio general de “inclusión” es decir, de escolarización de este alumnado en centros ordinarios y no en centros diferenciados de educación especial, se encontraba ya presente en la LOE, cuyo art. 74.1, no modificado hasta la fecha, además de recoger expresamente ese principio, remata diciendo, como más arriba ha quedado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escolarización de este alumnado en unidades o centros de educación especial […] solo se llevará a cabo cuando sus necesidades no puedan ser atendidas en el marco de las medidas de atención a la diversidad de los centros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principio que la versión original de la LOE establecía no solo para alumnos con discapacidad, en el precepto transcrito, sino como principio general del sistema educativo [art. 1 b)] y como principio rector para la escolarización de “los alumnos y alumnas que requieran una atención educativa diferente a la ordinaria” por cualquier razón (art. 71.2), y al que se refería el propio preámbulo de la LOE en los siguientes términos (pág. 17163 del “Boletín Oficial del Estado” de 4 de mayo de 2006 en que se publicó la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garantizar la equidad, el título II aborda los grupos de alumnos que requieren una atención educativa diferente a la ordinaria por presentar alguna necesidad específica de apoyo educativo y establece los recursos precisos para acometer esta tarea con el objetivo de lograr su plena inclusión e integración. Se incluye concretamente en este título el tratamiento educativo de las alumnas y alumnos que requieren determinados apoyos y atenciones específicas derivadas de circunstancias sociales, de discapacidad física, psíquica o sensorial o que manifiesten trastornos graves de conducta. El sistema educativo español ha realizado grandes avances en este ámbito en las últimas décadas, que resulta necesario continuar impulsando. También precisan un tratamiento específico los alumnos con altas capacidades intelectuales y los que se han integrado tarde en el sistema educativo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adecuada respuesta educativa a todos los alumnos se concibe a partir del principio de inclusión, entendiendo que únicamente de ese modo se garantiza el desarrollo de todos, se favorece la equidad y se contribuye a una mayor cohesión social. La atención a la diversidad es una necesidad que abarca a todas las etapas educativas y a todos los alumnos. Es decir, se trata de contemplar la diversidad de las alumnas y alumnos como principio y no como una medida que corresponde a las necesidades de unos pocos”.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novedad de la Ley Orgánica 3/2020 no radica, por tanto, en introducir ese principio de “inclusión” de alumnos con barreras de aprendizaje derivadas de una discapacidad, principio ya contenido en la redacción original de la LOE, sino en especificar, por una parte, que solamente “alumnos y alumnas que requieran una atención muy especializada” sean escolarizados en los “centros de educación especial” con “apoyo” público (disposición adicional cuarta de la Ley Orgánica 3/2020), y en precisar, por otra, que las administraciones educativas, al resolver las discrepancias que puedan surgir en la escolarización de este alumnado, lo harán “siempre teniendo en cuenta el interés superior del menor y la voluntad de las familias que muestren su preferencia por el régimen más inclusivo” (en cursiva el inciso expresamente impugnado). Estas son las normas que impugnan los recurrentes por entender que imponen la escolarización de alumnos con discapacidad en centros ordinarios contra la voluntad de sus familias, lo que vulneraría el derecho a la educación de estos alumnos en condiciones adecuadas y el derecho de sus familias a optar por centros de educación especial sostenidos con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Tanto este tribunal como el Tribunal Europeo de Derechos Humanos han reconocido el margen de apreciación de que disponen los órganos políticos para configurar el sistema educativo, en particular dada la limitación de recursos disponibles (por todas, STC 155/2015, de 9 de julio, sobre el derecho a la educación de los extranjeros, FJ 5, citando jurisprudencia del Tribunal de Estrasburgo). Ya hemos dicho más arriba [fundamento jurídico 3 d)] que la Constitución no establece un modelo educativo cerrado sino una serie de principios informadores del sistema educativo que el legislador debe respetar. Entre estos principios, vista la evolución del Derecho internacional y europeo y el consenso generado, el Tribunal Europeo de Derechos Humanos ha incluido la educación inclusiva como el medio más apropiado para garantizar los principios fundamentales de universalidad y no discriminación en el ejercicio del derecho a la educación (sentencias de 10 de septiembre de 2020, asunto G.L. c. Italia, § 53; de 30 de enero de 2018, asunto Enver Şahin c. Turquía, § 62, y de 23 de febrero de 2016, asunto Çam c. Turquía, § 64). A la misma conclusión ha llegado este tribunal al señalar que “como principio general […] la educación debe ser inclusiva, es decir se debe promover la escolarización de los menores en un centro de educación ordinaria, proporcionándoseles los apoyos necesarios para su integración en el sistema educativo si padecen algún tipo de discapacidad. [L]a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En este último caso, por respeto a los derechos fundamentales y bienes jurídicos afectados, en los términos que hemos expuesto anteriormente, dicha administración deberá exteriorizar los motivos por los que ha seguido esta opción, es decir por qué ha acordado la escolarización del alumno en un centro de educación especial por ser inviable la integración del menor discapacitado en un centro ordinario” (STC 10/2014, de 27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mismo Derecho internacional del que ha surgido este principio, inclusión no es simplemente integración de los alumnos con discapacidad en el sistema de enseñanza general. Así lo ha subrayado el Comité de la ONU sobre los derechos de las personas con discapacidad en su observación general núm. 4 (2016) sobre el derecho a la educación inclusiva: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destaca la importancia de reconocer las diferencias entre exclusión, segregación, integración e inclusión. La exclusión se produce cuando se impide o se deniega directa o indirectamente el acceso de los alumnos a todo tipo de educación. La segregación tiene lugar cuando la educación de los alumnos con discapacidad se imparte en entornos separados diseñados o utilizados para responder a una deficiencia concreta o a varias deficiencias, apartándolos de los alumnos sin discapacidad. La integración es el proceso por el que las personas con discapacidad asisten a las instituciones de educación general, con el convencimiento de que pueden adaptarse a los requisitos normalizados de esas instituciones. La inclusión implica un proceso de reforma sistémica que conlleva cambios y modificaciones en el contenido, los métodos de enseñanza, los enfoques, las estructuras y las estrategias de la educación para superar los obstáculos con la visión de que todos los alumnos de los grupos de edad pertinentes tengan una experiencia de aprendizaje equitativa y participativa y el entorno que mejor corresponda a sus necesidades y preferencias. La inclusión de los alumnos con discapacidad en las clases convencionales sin los consiguientes cambios estructurales, por ejemplo, en la organización, los planes de estudios y las estrategias de enseñanza y aprendizaje, no constituye inclusión. Además, la integración no garantiza automáticamente la transición de la segregación a la inclusión” (apartado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“el derecho a la educación inclusiva conlleva una transformación de la cultura, la política y la práctica” del sistema educativo [misma observación general, apartados 9 y 12 b)], incluyendo la formación y apoyo al profesorado [apartado 12 d)] y la “interacción con los padres de los alumnos con y sin discapacidad” [apartado 12 b)], a fin de generar un “ambiente” que favorece el aprendizaje inclusivo y en el que “todas las personas se sienten seguras, apoyadas [y] estimuladas” [apartado 12 f)]. En suma, el derecho a la educación inclusiva depende de condiciones normativas pero también materiales, como inversiones “hasta el máximo de sus recursos disponibles” (art. 4.2 de la Convención), “ajustes razonables” y “medidas de apoyo personalizadas y efectivas” (art. 24.2 de la Convención), incluida la formación del profesorado (art. 24.4). Por eso el logro del objetivo debe buscarse “de manera progresiva” (art. 4.2). Tan contrario al derecho la educación inclusiva es la negativa injustificada a integrar a un alumno con discapacidad en el sistema de educación general (STEDH Çam c. Turquía, antes citada, sobre un invidente de quince años al que fue denegado su acceso al conservatorio pese a haber superado las pruebas de nivel, § 63, 68 y 69), como la inclusión de un alumno con discapacidad sin las medidas de apoyo necesarias (STEDH G.L. c. Italia, antes citada, sobre una niña autista no verbal de siete años integrada en la escuela primaria sin asistencia especializada, § 66 y 70) o con medidas de apoyo insuficientes (STEDH Enver Şahin c. Turquía, también citada, sobre un estudiante universitario de diecinueve años que, tras sufrir un accidente que le dejó paralizados los miembros inferiores, solicitó la modificación de las instalaciones universitarias para retomar sus estudios y al que se le facilitó únicamente el “acompañamiento” para sus desplazamientos, § 69 a 75). En esta última sentencia, el Tribunal de Estrasburgo explicitó que la evolución de las medidas de accesibilidad en un país, “por muy positiva que haya sido”, o “la existencia de una legislación a priori para proteger los derechos de las personas con discapacidad”, no suponen el automático cumplimiento del Convenio europeo de derechos humanos y la Convención sobre los derechos de las personas con discapacidad, sino que es necesario verificar si, en un asunto concreto, el Estado ha cumplido con sus obligaciones en la materia (§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experiencia de este tribunal también demuestra la conveniencia de evitar apriorismos y atender a las circunstancias del caso concreto. La STC 10/2014, antes citada, denegó, con dos votos particulares, el amparo solicitado por la familia de un niño de cinco años derivado a un centro de educación especial contra su voluntad, por considerar, a la vista de los informes de las administraciones educativas y de las resoluciones judiciales previas que los valoraron, que la concreta discapacidad del menor exigía unos ajustes en el centro ordinario que representaban “una carga desproporcionada o indebida”. Y más recientemente, la STC 81/2021, de 19 de abril, aunque no se refiere directamente a un caso de discapacidad sino de trastorno de conducta de un niño de cuatro años, denegó el amparo solicitado por su familia contra la resolución administrativa que suspendía su asistencia al centro público en que estaba matriculado hasta que se aportara un diagnóstico médico del menor con una propuesta de tratamiento por haberse adoptado “como último remedio, después de que el centro hubiera ‘volcado todos sus recursos’ […] para abordar la situación con los medios a su alcance” [FJ 3 B) b)]; sentencia que también cuenta con un voto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importancia de los medios y las circunstancias concretas en que se ha de materializar la inclusión educativa justifican que hagamos referencia a la situación comparada de España en esta materia, de acuerdo con los informes remitidos por nuestro país y las observaciones efectuadas por el Comité de la ONU sobre los derechos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observaciones aprobadas el 19 de octubre de 2011, el Comité señaló respecto al derecho a la educación de las personas con discapacidad lo siguiente (apartado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ve con beneplácito que los estudios de los alumnos con necesidades educativas especiales se rijan por el principio de la inclusión; que esté prohibida la discriminación en la educación, y que la mayoría de los niños con discapacidad estén integrados en el sistema educativo normal. El Comité expresa su satisfacción por la Ley Orgánica 2/2006, sobre la educación, que obliga a las autoridades educativas a proporcionar profesores especializados, profesionales capacitados y los materiales y recursos necesarios, así como por las leyes que obligan a las escuelas a introducir los ajustes y las diversificaciones necesarias en los programas para los alumnos con discapacidades. No obstante, preocupa al Comité la aplicación de esas leyes en la práctica, habida cuenta de que, según se informa, hay casos en que no se ha proporcionado a los alumnos un acomodo razonable, en que continúan la segregación y la exclusión, en que se han aducido argumentos económicos para justificar la discriminación y en que se ha matriculado a niños en programas especiales de educación contra la voluntad de sus padres. El Comité observa con preocupación que los padres que rechazan la inclusión de sus hijos con discapacidad en programas especiales de educación no tienen ninguna posibilidad de apelar, y que su única alternativa es educarlos por su cuenta o pagar por la inclusión razonable de sus hijos en el sistema tradicional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sus observaciones de 13 de mayo de 2019, el mismo Comité mostró su preocupación por el hecho de que España “apenas haya avanzado en cuanto a la educación inclusiva, y en particular el hecho de que no exista una política y un plan de acción claros para promover ese tipo de educación” (apartado 45). También instó a España “a que acelere la reforma legislativa, de conformidad con la Convención, para definir claramente la inclusión y sus objetivos específicos en cada nivel de enseñanza. El Comité recomienda al Estado parte que adopte medidas para considerar la educación inclusiva como un derecho y que todos los estudiantes con discapacidad tengan el derecho de acceso a las oportunidades de aprendizaje inclusivo en el sistema de enseñanza general, independientemente de sus características personales, con acceso a los servicios de apoyo que requieran” (apartado 46). Y finalmente recomendó “al Estado parte que formule una política integral de educación inclusiva acompañada de estrategias para promover una cultura de inclusión en la enseñanza general, que comprenda la realización de evaluaciones individualizadas […] los ajustes necesarios [y] la prestación de apoyo a los docentes” (apartado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 todo lo expuesto hasta aquí podemos inferir: (i) que el Comité rechaza especialmente que los alumnos con discapacidad que quieran integrarse en la educación general queden apartados de ella cuando hay posibilidad de efectuar ajustes razonables (observaciones de 2011); (ii) que España debe impulsar la educación inclusiva, lo que explica desde esta perspectiva la Ley Orgánica 3/2020 (observaciones de 2019, apartados 45 y 46); y (iii) que este impulso debe efectuarse mediante reformas “sistémica[s]” o “estructurales” (observación general de 2016, apartado 11) o, expresado en los términos de las observaciones para España, apartado 47, mediante una “política integral de educación inclusiva acompañada de estrategias para promover una cultura de inclusión en la enseñanza general”, con los apoyos y medidas necesarias, tanto a alumnos como a profesores (observaciones de 2019, apartado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consideramos que en una materia tan sensible, que afecta a personas especialmente vulnerables de la sociedad, lo que obliga a los Estados a estar “particularmente atentos” a las medidas que les afectan (SSTEDH arriba citadas: asunto Çam c. Turquía, § 67; asunto Enver Şahin c. Turquía, § 67, y asunto G.L. c. Italia, § 63), que requiere no solamente cambios legislativos sino una transformación de la “cultura” del país [observación general de 2016 apartados 4, 9 y 12 b)] y que depende esencialmente de las concretas condiciones materiales en que se produce la escolarización, la aplicación del principio de inclusión educativa obliga a la administración a tomar en consideración, en cada caso individual, el superior interés del menor, ante todo, pero también los medios materiales y el entorno en que se producirá realmente la inclusión, así como la voluntad del propio menor, si tiene las condiciones y la madurez necesarias para manifestarla, y de su familia. La confianza de los alumnos y las familias es esencial para que todas las personas implicadas en la educación inclusiva “se sienten seguras, apoyadas, estimuladas y pueden expresar sus opiniones”, como exige la observación general de 2016, apartado 12 f) antes citado. “Las responsabilidades de los padres a este respecto están supeditadas a los derechos del niño”, dice esa misma observación general [apartado 10 a)], pero el ordenamiento no puede desconocer esas responsabilidades que atribuye con carácter irrenunciable. Los padres no tienen solamente el derecho a elegir la “formación religiosa y moral” de los hijos (art. 27.3 CE), sino que deben en general “prestar[les] asistencia de todo orden […] durante su minoría de edad y en los demás casos en que legalmente proceda” (art. 39.3 CE), un deber que incluye el de cuidarlos, velar por ellos y apartarlos de lo que los padres consideren un peligro (arts. 154 y 158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recurrida sigue las pautas establecidas: es consciente de la importancia de atender a la situación concreta, sin apriorismos, al establecer que “[l]as administraciones educativas velarán para que las decisiones de escolarización garanticen la respuesta más adecuada a las necesidades específicas de cada alumno o alumna, de acuerdo con el procedimiento que se recoge en el artículo 74 de esta Ley” (disposición adicional cuarta, primera frase, de la Ley Orgánica 3/2020). Y también de la importancia de las inversiones y condiciones materiales en que se producirá la inclusión, en la medida en que prevé un plan a diez años vista para que “los centros ordinarios cuenten con los recursos necesarios para poder atender en las mejores condiciones al alumnado con discapacidad” (disposición adicional cuarta, segunda frase).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art. 74.2 LOE, a que remite la disposición adicional cuarta de la Ley Orgánica 3/2020, primera frase, de vigencia inmediata y no diferida hasta la conclusión del citado plan decenal (disposición final sexta de la Ley Orgánica 3/2020), solamente contempla que la administración, al resolver las “discrepancias que puedan surgir” en el procedimiento de escolarización de alumnos con discapacidad, tenga en cuenta, además del “interés superior del menor”, “la voluntad de las familias que muestren su preferencia por el régimen más inclusivo”. Pero la norma no excluye del procedimiento que se haya de diseñar —para caso de discrepancias que puedan surgir en el procedimiento de escolarización de alumnos con discapacidad— la audiencia de las familias que muestren su preferencia por la educación especial, ni atribuye mayor valor a la opinión de determinadas familias sobre otras. Cuando la norma establece que, además del interés superior del menor, la administración ha de tener en cuenta la voluntad de las familias que muestren su preferencia por el régimen más inclusivo, no está impidiendo que otros padres y madres presten la debida asistencia a sus hijos e hijas (art. 39.3 CE) ni priva del derecho a la educación al resto del alumnado (art. 27.1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adicional cuarta de la Ley Orgánica 3/2020, basta una interpretación sistemática para concluir su constitucionalidad, ya que la administración, a la hora de valorar qué alumnos o alumnas necesitan de esa atención “muy especializada”, debe atender a los criterios contenidos en la misma: esto es, si es la opción de la familia, si lo aconseja el interés superior del menor y si está justificado excepcionalmente en función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a modo de recapitulación: (i) el legislador puede optar por mantener un doble sistema de educación general y especial, lo que no es contrario a la Convención (STEDH G.L. c. Italia, antes citada, § 60); (ii) puede también reforzar la educación especial para escolarizar a los alumnos con discapacidad prohibiendo su denegación por consideraciones exclusivamente financieras y considerando la educación especial como la línea excepcional, lo cual es plenamente coherente con los objetivos de la Convención y de la Constitución misma (arts. 9.2, 14 y 49); y (iii) pero ello no debe impedir valorar las circunstancias del caso concreto y dar “la respuesta más adecuada a las necesidades específicas de cada alumno o alumna”, como dice la disposición adicional cuarta, primera frase, de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Prohibición de concertar educación diferenciada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consideran que los arts. 1 l), inciso “a través de la consideración del régimen de la coeducación de niños y niñas”, y 84.3, sobre la admisión de alumnos, cuya nueva redacción ha suprimido el inciso que no consideraba discriminación por razón de sexo la organización de enseñanza diferenciada, y la disposición adicional vigesimoquinta, apartado 1, que establece que “los centros sostenidos parcial o totalmente con fondos públicos desarrollarán el principio de coeducación en todas las etapas educativas […] y no separarán al alumnado por su género”, todos de la LOE, son contrarios a la libertad de enseñanza (art. 27.1 CE), al derecho al ideario del centro privado como derivación de la libertad de crear centros docentes (art. 27.6 CE), al correlativo derecho de los padres a elegir la formación religiosa y moral de sus hijos (arts. 27.3 CE y 14.3 de la Carta de derechos fundamentales de la Unión Europea, antes transcrito) y a la obligación de “ayudar” a los centros docentes del art. 27.9 en régimen de igualdad y sin discriminación, establecida por la doctrina constitucional. Recuerdan que las SSTC 31/2018, de 10 de abril, y 74/2018, de 5 de julio, consideraron la educación diferenciada por sexos conforme con la Constitución y no discriminatoria siempre que se preste en “condiciones de equiparabilidad”. Por lo tanto, si, en estas condiciones de equiparabilidad, la educación diferenciada es una “opción pedagógica” legítima y comprendida en el contenido constitucional de la libertad de creación de centros docentes (art. 27, apartados 1 y 6, CE) y libertad de elección de los progenitores (art. 27.3 CE), su tratamiento diferenciado en el acceso a la financiación pública (art. 27.9 CE) carece de justificación y es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defiende la constitucionalidad de los preceptos impugnados por ser una opción legítima dirigida a impulsar un modelo de educación —la coeducación— que, sin prohibir la educación diferenciada, trata de avanzar en el aprendizaje de la igualdad efectiva de mujeres y hombres y erradicar la desigualdad de género. Cita acuerdos y resoluciones internacionales comprometidas con este objetivo, leyes anteriores que persiguen el mismo fin y recuerda que las SSTC 31/2018 y 74/2018 no fueron adoptadas por unanimidad. Además, la primera de esas sentencias declara la constitucionalidad de un precepto que permite el concierto de centros con educación diferenciada, pero en ningún caso afirma que sea inconstitucional impulsar la coeducación y exigir para el concierto que se adopte este modelo. Exigencia que además solo se impone para las etapas educativas que pretendan acceder al concierto, sin impedir que otras etapas del mismo centro puedan seguir el modelo de la educación diferenciada. Puntualiza, a este respecto, que los tratados internacionales sobre la materia permiten a los Estados establecer sistemas de educación diferenciada, pero no les impiden apartarse de ese modelo e impulsar la coeducación, como hace la Ley Orgánica 3/2020. Por todo ello rechaza que se vulneren los derechos fundamentales invocados en el recurso o que la ley entrañe una discriminación prohibida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recurridos tienen el siguiente tenor (se reproducen según la numeración de la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educativo español, configurado de acuerdo con los valores de la Constitución y asentado en el respeto a los derechos y libertades reconocidos en ella, se inspira en los siguientes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desarrollo de la igualdad de derechos, deberes y oportunidades, el respeto a la diversidad afectivo-sexual y familiar, el fomento de la igualdad efectiva de mujeres y hombres a través de la consideración del régimen de la coeducación de niños y niñas, la educación afectivo-sexual, adaptada al nivel madurativo, y la prevención de la violencia de género, así como el fomento del espíritu crítico y la ciudadanía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84. Admisión de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ningún caso habrá discriminación por razón de nacimiento, origen racial o étnico, sexo, religión, opinión, discapacidad, edad, enfermedad, orientación sexual o identidad de género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vigesimoquinta. Fomento de la igualdad efectiva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el fin de favorecer la igualdad de derechos y oportunidades y fomentar la igualdad efectiva entre hombres y mujeres, los centros sostenidos parcial o totalmente con fondos públicos desarrollarán el principio de coeducación en todas las etapas educativas, de conformidad con lo dispuesto por la Ley Orgánica 3/2007, de 22 de marzo, para la igualdad efectiva de mujeres y hombres, y no separarán al alumnado por su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es la primera vez que ante este tribunal se plantea la constitucionalidad de concertar educación diferenciada por sexos. La STC 31/2018, de 10 de abril, resolvió el recurso de inconstitucionalidad interpuesto por un grupo de diputados contra el precepto que disponía que “[n]o constituye discriminación la admisión de alumnos y alumnas o la organización de la enseñanza diferenciadas por sexos” (art. 84.3 LOE, en la redacción dada por la LOMCE en 2013). La sentencia desestimó el recurso por considerar que esa modalidad de enseñanza no es contraria a los artículos 9.2, 14 y 27.2 de la Constitución, siempre que se imparta en “condiciones de equiparabilidad” para ambos sexos (FJ 4). Poco tiempo después, la STC 74/2018, de 5 de julio, resolvió el recurso de amparo interpuesto por la asociación de padres de alumnos de un colegio exclusivamente masculino contra la resolución administrativa que había denegado el concierto educativo al citado colegio precisamente por la condición exclusivamente masculina del centro. La sentencia otorgó el amparo solicitado por haber aplicado la administración una causa de denegación no prevista en la ley, habiendo vulnerado en consecuencia el derecho de los padres a elegir el centro y tipo de formación de sus hijos resultante del artículo 27, apartados 1 y 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legal que no existía en el caso de la STC 74/2018 ha sido aprobado por el legislador y es objeto de recurso, de modo que la cuestión que aquí se plantea es la conformidad o disconformidad con la Constitución de la exclusión de toda ayuda pública a la educación diferenciada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problema constitucional suscitado debe abordarse evitando entrar a valorar las ventajas o inconvenientes de este tipo de educación desde un punto de vista pedagógico o formativo, juicio que no corresponde a este tribunal. Citan al respecto los recurrentes experiencias internacionales y estudios que demostrarían las ventajas educativas de este tipo de educación, “singularmente para las mujeres”, a quienes permite “desarrollar todo su potencial”. Mientras que el Gobierno de la Nación alude a otros estudios que evidenciarían que las aptitudes de mujeres y hombres “no vienen marcadas por la naturaleza, sino que es la sociedad la que las determina”, lo que justifica la “coeducación”, que, aclara, no es simple agrupación de niños y niñas (“educación mixta”), sino una “acción educativa intencional” para “hacer de la sociedad española una sociedad más justa e igualitaria, libre de estereotipos sexistas, libre de violencia de género y donde se eduque en la corresponsabilidad entre hombres y mujeres” y, en fin, para “erradicar la desigualdad de género”, objetivos todos ellos “imposible[s]” de alcanzar en una escuela diferenciada por sexos. Son todas ellas estimaciones sobre la educación más conveniente que, en la medida en que no están plasmadas en preceptos constitucionales, no corresponden a este tribunal, sino a los padres, individualmente, y colectivamente al legislador, al que ya hemos reconocido libertad para configurar el sistema educativo. Lo que debe resolver el Tribunal es si esa libertad de juicio y configuración del sistema educativo que ostenta el legislador le permite excluir de toda ayuda pública a la educación diferenciada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acuerdo con lo dispuesto en el art. 10.2 de la Constitución, hemos venido prestando especial atención a la jurisprudencia del Tribunal Europeo de Derechos Humanos en la interpretación del art. 2 del Protocolo núm. 1 al Convenio europeo para la protección de los derechos humanos y de las libertades fundamentales (CEDH), que bajo la rúbrica “derecho a la instrucción”,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nadie se le puede negar el derecho a la instrucción. El Estado, en el ejercicio de las funciones que asuma en el campo de la educación y de la enseñanza, respetará el derecho de los padres a asegurar esta educación y esta enseñanza conforme a sus convicciones religiosas y filosóficas”.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Europeo de Derechos Humanos, este precepto no impone a los Estados obligaciones concretas sobre la subvención de centros privados (sentencia de 23 de julio de 1968, asunto Relativo a ciertos aspectos del régimen lingüístico de la enseñanza en Bélgica, fundamentos de Derecho, apartado I B, “Interpretación adoptada por el Tribunal”, punto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Constitución española prevé la existencia de “ayudas” públicas a centros privados, aunque remite su concreción al legislador. Según establece el art. 27.9 CE “[l]os poderes públicos ayudarán a los centros docentes que reúnan los requisitos que la ley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concreto alcance del referido precepto constitucional, el Tribunal ha declarado: (i) que del mismo no nace directamente un “derecho a la subvención”, puesto que la Constitución se remite a la ley, de modo que, por ejemplo, no puede cualquier padre solicitar, con el solo amparo del art. 27.9 CE, la subvención o reembolso de los gastos efectuados para llevar a su hijo al concreto centro de su elección (caso de la STC 195/1989, de 27 de noviembre, denegatoria del amparo solicitado); (ii) pero el citado precepto tampoco puede interpretarse como una “afirmación retórica” contraria a la fuerza vinculante de la Constitución establecida en el art. 9.1 [recogen ambas vertientes las SSTC 77/1985, FJ 11; 86/1985, FJ 3, o, más recientemente, las SSTC 31/2018, FJ 4 b), y 74/2018,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parámetros y límites del legislador en la configuración del sistema de “ayudas” constitucionalmente obligado, y de acuerdo con una interpretación conjunta y sistemática de la Constitución, sentencias anteriores de este tribunal han aludido, en general, a la posibilidad de tomar en consideración “otros principios, valores o mandatos constitucionales” (STC 77/1985, FJ 11) y a la obligación de “no […] contrariar los derechos y libertades educativas presentes en el mismo artículo” y respetar “el principio de igualdad” (STC 86/1985, FJ 3). Las dos sentencias citadas, y otras posteriores, han aludido también a la promoción de la libertad y la igualdad reales y efectivas (art. 9.2 CE) y a la posibilidad de valorar la renta de los destinatarios finales de las ayudas (art. 40.1 CE) ya que, en efecto, las ayudas del art. 27.9 CE conciernen “muy especialmente [a las familias] con menor capacidad económica” (STC 74/2018,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Dentro de los límites al legislador, en la interpretación del art. 2 del Protocolo núm. 1 al CEDH, el Tribunal de Estrasburgo ha aludido también al “pluralismo educativo, esencial para preservar la sociedad democrática, tal como la concibe el Convenio” [sentencia de 29 de junio de 2007, (Gran Sala), asunto Folgerø y otros c. Noruega, antes citada, § 84 b), y en el mismo sentido, sentencias de 10 de enero de 2017, asunto Osmanoğlu y Kocabaş c. Suiza, § 91, y de 7 de diciembre de 1976, asunto Kjeldsen, Busk Madsen y Pedersen c. Dinamarca, antes citada, § 50, o, en un caso que afectó a nuestro país, decisión de 25 de mayo de 2000, asunto Jiménez Alonso y Jiménez Merino c. España, § 1]. Constantes referencias al pluralismo educativo se encuentran también en los debates constituyentes sobre este art. 27, como una manifestación o derivación del pluralismo social y político, este último consagrado como “valor superior” del ordenamiento en el art. 1.1 CE (véase la sesión celebrada en el Congreso de los Diputados el día 7 de julio de 1978, sobre el entonces art. 25 del dictamen del proyecto de Constitución, “Diario de Sesiones del Congreso de los Diputados”, año 1978, núm. 106, págs. 4018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una cosa es que de la Constitución se derive un modelo educativo pluralista y otra muy distinta que la Constitución garantice que todos los modelos educativos deban recibir ayudas públicas. La STC 77/1985, de 27 de junio, FJ 11, establece que no puede aceptarse que del art. 27.9 CE “se desprende un deber de ayudar a todos y cada uno de los centros docentes solo por el hecho de serlo, pues la remisión a la Ley que se efectúa en el art. 27.9 de la CE puede significar que esa ayuda se realice teniendo en cuenta otros principios, valores o mandatos constitucionales”. Y cita como ejemplos de estos otros principios, valores o mandatos constitucionales, entre otros, “la promoción por parte de los poderes públicos de las condiciones necesarias para que la libertad y la igualdad sean reales y efectivas (arts. 1 y 9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ha afirmado también que el art. 27.9 CE “en su condición de mandato al legislador, no encierra […] un derecho subjetivo a la prestación pública” (STC 86/1985, de 10 de julio, FJ 3). El derecho ha de crearlo la ley y será esta norma la que establezca los requisitos y condiciones para que este derecho nazca. Ciertamente, como señalan las citadas sentencias 86/1985, FJ 3; 31/2018, FJ 4 b), y 74/2018, FJ 4, el legislador no es enteramente libre para habilitar este necesario marco normativo pues, como es obvio, ha de respetar los derechos y libertades educativas que consagra el art. 27 CE y deberá, asimismo, configurar el régimen de ayudas en el respeto al principio de igualdad y habrá de atenerse a las pautas constitucionales orientadoras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estas ayudas entra, por tanto, dentro del margen de libertad de configuración del legislador y no tiene más límites que los que impone el respeto a la Constitución (STC 77/1985, de 27 de junio,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el margen de libertad de configuración que la Constitución atribuye al legislador, el Tribunal ha sostenido que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(STC 11/1981, de 8 de abril, FJ 7). También es doctrina constitucional que “[e]n un sistema de pluralismo político (art. 1 de la Constitución) la función del Tribunal Constitucional es fijar los límites dentro de los cuales pueden plantearse legítimamente las distintas opciones políticas, pues, en términos generales, resulta claro que la existencia de una sola opción es la negación del pluralismo” [STC 4/1981, de 2 de febrero, FJ 3)]. Por ello, como se afirma en la STC 191/2016, de 15 de noviembre, FJ 3 b), “el control sobre la constitucionalidad de las leyes que a este tribunal le cumple no puede realizarse sin reconocer y respetar el muy amplio margen o libertad de configuración que le corresponde al legislador para dar curso a sus opciones políticas, opciones que, como tempranamente dijimos, no están previamente programadas en la Constitución de una vez por todas, como si lo único que cupiera hacer en lo sucesivo fuera desarrollar tal programa previo (STC 11/1981, de 8 de abril, FJ 7)”. De ahí que el Tribunal en la citada STC 191/2016, FJ 3 b), sostenga que “en el juicio a la ley, este tribunal no ha de hacer las veces de propio legislador (SSTC 19/1988, de 16 de febrero, FJ 8, y 235/1999, de 16 de diciembre, FJ 13), constriñendo su libertad de disposición allá donde la Constitución no lo haga de manera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pluralismo del modelo educativo que se deriva del art. 27 CE, que es, a su vez, una manifestación del pluralismo político que garantiza el art. 1.1 CE, deja un amplio margen de libertad al legislador para que pueda configurar un modelo educativo en el que quepan opciones pedagógicas de muy diversa índole con la única exigencia de que no sean contrarias a los derechos constitucionalmente consagrados.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analizar si el legislador, al excluir de las ayudas públicas a las que se refiere el art. 27.9 CE a los centros que impartan educación diferenciada, ha actuado dentro del margen de libertad de configuración que le otorga la Constitución ha de examinarse si esta exclusión es contraria a la igualdad o a algunos de los derechos educativos que consagra 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que el genérico principio de igualdad no postula ni como fin ni como medio la paridad y solo exige la razonabilidad de la diferencia normativa de trato [entre otras muchas, STC 71/2020, de 29 de junio, FJ 3 a)]. Las razones por las que el legislador ha optado por exigir a los centros que se financien total o parcialmente con fondos públicos que desarrollen el principio de coeducación en todas las etapas educativas y no separen al alumnado por su género son, según dispone el inciso 1 del apartado 1 de la disposición adicional vigesimoquinta de la LOE, “favorecer la igualdad de derechos y oportunidades y fomentar la igualdad efectiva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anteriormente, el Gobierno de la Nación, en las alegaciones efectuadas en este recurso de inconstitucionalidad, alude a diversos estudios que avalan este modelo educativo al considerar que es el más idóneo para conseguir tales objetivos. Asimismo, aduce que este sistema es el que recomiendan diversos textos internacionales, entre otros, la Convención de las Naciones Unidas sobre la eliminación de todas las formas de discriminación contra la mujer, de 18 de diciembre de 1979 —ratificada por España por instrumento de 16 de diciembre de 1983—, en la que se prevé que los Estados parte han de comprometerse al “estímulo de la educación mixta y de otros tipos de educación que contribuyan a lograr [el objetivo de] eliminación de todo concepto estereotipado de los papeles masculino y femenino en todos los niveles y en todas las formas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se acaba de indicar, la STC 77/1985, FJ 11, sostiene que las ayudas a las que se refiere el art. 27.9 CE pueden tener como objeto salvaguardar determinados valores constitucionales y, entre ellos, se refiere expresamente a “la promoción por parte de los poderes públicos de las condiciones necesarias para que la libertad y la igualdad sean reales y efectivas (arts. 1 y 9 de la CE)”. Según dispone la disposición adicional vigesimoquinta de la LOE, la exigencia de que los centros educativos sostenidos total o parcialmente con fondos públicos no separen al alumnado por su género tiene “el fin de favorecer la igualdad de derechos y oportunidades y fomentar la igualdad efectiva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determinan que la diferencia de trato que establece el apartado primero de la disposición adicional vigesimoquinta de la LOE entre los centros educativos que separen al alumnado por razón de su género, a efectos de poder ser financiados total o parcialmente con fondos públicos, responde a una concepción ideológica del sistema educativo que, no solo no puede ser tachada de arbitraria, sino que, además, está inspirada en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apreciarse que tal previsión vulnere ninguno de los derechos educativos que consagra el art. 27 CE. La exclusión de las ayudas públicas a los centros que impartan educación diferenciada no lesiona la libertad de enseñanza (art. 27.1 CE), ni el derecho al ideario del centro privado como derivación de la libertad de crear centros docentes (art. 27.6 CE), ni el derecho de los padres a elegir la formación religiosa y moral de sus hijos (art. 27.3 CE —derecho que también recoge el art. 14.3 de la Carta de derechos fundamentales de la Unión Europea—). Tales derechos quedan incólumes por la disposición recurrida, que no tiene más alcance que el de no ofrecer ayudas públicas a aquellos centros educativos que opten por un modelo pedagógico que no se corresponde con los valores que el legislador quiere promover. El derecho a la educación “no comprende el derecho a la gratuidad educativa en cualesquiera centros privados, porque los recursos públicos no han de acudir, incondicionadamente, allá donde vayan las preferencias individuales” (STC 86/1985, de 10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estos argumentos no cabe objetar que como la educación diferenciada no es discriminatoria no puede ser excluida de las ayudas públicas, pues la circunstancia de que este modelo de educación sea acorde con la Constitución (SSTC 31/2018, FJ 4, y 74/2018, FJ 4) no conlleva que el legislador tenga el deber constitucional de promoverlo si considera que existe otro modelo pedagógico que también es conforme a la Constitución y se adecúa mejor a los valores superiores del ordenamiento jurídico proclamados en el art. 1.1 CE. La Constitución otorga un margen de libertad de configuración al legislador para que, en el marco que la norma fundamental permita, pueda establecer sus opciones políticas, lo que conlleva incorporar a la ley sus concepciones ideológicas y las medidas para garantizar que sus previsiones tienen eficacia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decisión del legislador de otorgar ayudas públicas únicamente a los centros educativos que no separen al alumnado por su género es una opción constitucional legítima. Por este motivo ha de desestimarse la impugnación relativa al apartado primero de la disposición adicional vigesimoquinta de la LOE, lo que conlleva también la de la impugnación del inciso “a través de la consideración del régimen de la coeducación de niños y niñas” del art. 1 l) y la del 84.3, que se impugna por haber suprimido, en su nueva redacción, el apartado del precepto que no consideraba discriminación la organización de la enseñanza diferenciada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Enseñanza de la religión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siguiente motivo, con un sustrato común, se subdivide en dos impugnaciones. Partiendo de la consideración del Estado como “sujeto ‘religiosamente incapaz’” (STC 31/2018, FJ 6) el recurso cuestiona, en primer lugar, que la ley no incluya la religión como asignatura optativa del currículo educativo como hacía la versión anterior de la LOE [arts. 18, 24 y 25 y derogación de los arts. 34 bis.4 b), punto 7, y 34 ter.4 j), todos ellos redactados por la LOMCE]. Le parece que ello vulnera los arts. 16 y 27.3 de la Constitución y además el Acuerdo entre el Estado español y la Santa Sede de 3 de enero de 1979 sobre enseñanza y asuntos culturales (“Boletín Oficial del Estado” núm. 300, de 15 de diciembre de 1979) que establece la enseñanza de religión en los centros educativos “en condiciones equiparables a las demás disciplinas fundamentales” (artículo II). En segundo lugar, el recurso cuestiona que, “al tiempo” que la Ley Orgánica 3/2020 suprime la asignatura de religión, la ley haya “incorpora[do] normativamente una ideología estatal en la que forzosamente se pretende adoctrinar a los alumnos”, refiriéndose con ello a la “perspectiva” o “igualdad de género” mencionada en los arts. 19.2, 22.3, 24.5, 25.6 y 7, 33 c), 35.1 y disposición adicional segunda, apartado 3, LOE, contraviniendo con ello la neutralidad ideológica derivada tanto de la Constitución como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Dedicaremos este fundamento jurídico a la primera parte del motivo, sobre la enseñanza de la religión, y dejaremos para el siguiente la resolución de su segunda parte, sobre la perspectiva o igualdad de género en la educación pública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Refiriéndose a esta primera parte del motivo, el abogado del Estado reprocha a los recurrentes que en realidad pretenden una inconstitucionalidad por omisión que, según la doctrina de este tribunal, “solo se produce cuando la propia Constitución ‘impone al legislador la necesidad de dictar normas de desarrollo constitucional y el legislador no lo hace’” (SSTC 87/1989, de 11 de mayo, FJ 2; 74/1987, de 25 de mayo, FJ 4, y 24/1982, de 13 de mayo, FJ 3). El mandato constitucional del art. 27.3 (garantía del derecho a elegir la formación religiosa y moral), en conexión con las debidas relaciones de cooperación con las confesiones religiosas del art. 16.3, sin embargo, no impone necesariamente la consideración de la religión como asignatura optativa en el sistema educativo. Basta con la garantía legal de la oferta de la asignatura, que cumple la disposición adicional segunda LOE (no modificada desde 2006). Los listados de materias de los arts. 18, 24, 25 y 34 contienen las que deben cursar todos los alumnos, lo cual no es obviamente el caso de las enseñanzas de religión confesional. Le parece, en definitiva, que se pretende una declaración de inconstitucionalidad por comparación con el sistema legal anterior a la reforma recurrida. Pero ese sistema anterior representa precisamente la “excepci[ón]”, pues la LOMCE era una ley “muy reglamentista” que incluyó por primera vez en un texto legal la previsión de una asignatura de religión, que no se preveía en ninguna ley anterior sobre la materia y nunca, hasta ahora, eso había sido cuestionado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LOE, en la redacción dada por la Ley Orgánica 3/2020, no menciona la religión entre las “áreas” de educación primaria (art. 18.2), las “materias” de educación secundaria obligatoria (arts. 24 y 25) y “materias comunes” de bachillerato (art. 34.6), preceptos todos ellos modificados por la Ley Orgánica 3/2020. Regula la enseñanza de la religión la disposición adicional segunda, que tiene tres apartados. Los dos primeros proceden formalmente de la LOMCE, que dio nueva redacción íntegra a esta disposición adicional en su artículo único, apartado 91, aunque en realidad las únicas modificaciones sustantivas operadas fueron añadir el inciso “alumnos y alumnas” en el apartado 1 y un nuevo apartado 3, inexistente en la redacción anterior (la originaria de 2006). El resto de la disposición (apartados 1, salvo en el inciso dicho, y 2) mantuvo la misma redacción que tenía en la LOE originaria. A su vez, el nuevo apartado 3 introducido por la LOMCE ha sido nuevamente modificado por el art. único, apartado 78 de la Ley Orgánica 3/2020, que, sin embargo, a diferencia de la LOMCE, no ha modificado, ni material ni formalmente, los dos primeros apartados de la disposición [esta derogación del apartado 3 redactado por la LOMCE es también objeto de recurso, y a ella nos referiremos más adelante, véase infra apartado e) de este mismo fundamento jurídico]. Establece, en definitiva, esta disposición adicional segunda, que en sus dos primeros apartados procede de la LOE en su redacción original, e incluido el apartado 3 tal como ha quedado redactado por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Enseñanza de la religión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enseñanza de la religión católica se ajustará a lo establecido en el Acuerdo sobre enseñanza y asuntos culturales suscrito entre la Santa Sede y 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y de conformidad con lo que disponga dicho Acuerdo, se incluirá la religión católica como área o materia en los niveles educativos que corresponda, que será de oferta obligatoria para los centros y de carácter voluntario para los alumnos y alumnas.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enseñanza de otras religiones se ajustará a lo dispuesto en los acuerdos de cooperación celebrados por el Estado español con la Federación de Entidades Religiosas Evangélicas de España, la Federación de Comunidades Israelitas de España, la Comisión Islámica de España y, en su caso, a los que en el futuro puedan suscribirse con otras confesiones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de la regulación de las enseñanzas de educación primaria y educación secundaria obligatoria, se podrá establecer la enseñanza no confesional de cultura de las religiones”.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la doctrina de este tribunal, el deber de cooperación con la Iglesia Católica y las demás confesiones que a los poderes públicos impone el art. 16.3 de la Constitución da cobertura a la “inserción de la religión en el itinerario educativo […] evidentemente, en régimen de seguimiento libre” para “hace[r] posible tanto el ejercicio del derecho de los padres de los menores a que estos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pues “el contenido del derecho a la libertad religiosa no se agota en la protección frente a injerencias externas de una esfera de libertad individual o colectiva que permite a los ciudadanos actuar con arreglo al credo que profesen” sino que “también comporta una dimensión ad extra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artículo 2 de la Ley Orgánica de libertad religiosa (LOLR) y respecto de las que se exige a los poderes públicos una actitud positiva, de naturaleza asistencial o prestacional, conforme a lo que dispone el apartado tercero del artículo 2 LOLR, según el cual ‘[p]ara la aplicación real y efectiva de estos derechos [los que se enumeran en los dos anteriores apartados del precepto legal], los poderes públicos adoptarán las medidas necesarias para facilitar […] la formación religiosa en centros docentes públicos” (STC 31/2018, FJ 6, reproduciendo la STC 38/2007, de 15 de febrero, FJ 5, y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la Iglesia Católica se refiere, ese deber de cooperación, tal como se plasma en el Acuerdo entre el Estado español y la Santa Sede sobre enseñanza y asuntos culturales de 1979, obliga al Estado a incluir “la enseñanza de la religión católica en todos los centros de educación, en condiciones equiparables a las demás disciplinas fundamentales” (artículo II, párrafo primero), añadiéndose seguidamente que “[p]or respeto a la libertad de conciencia, dicha enseñanza no tendrá carácter obligatorio para los alumnos. Se garantiza, sin embargo, el derecho a recibirla”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 o más bien la norma, que ha regulado esa oferta educativa obligatoria para los centros en condiciones equiparables a las demás disciplinas fundamentales ha variado a lo largo del tiempo. La LOMCE, y antes la LOCE, optaron por incluir expresamente la religión en el listado de “asignaturas”, “áreas” o “materias” a cursar en cada etapa educativa (primaria, secundaria y bachillerato). La LOGSE, y la LOE en su versión originaria, no lo hicieron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LOGSE, como hace ahora la Ley Orgánica 3/2020, regulaba las “áreas de conocimiento”, “asignaturas” o “materias” de los diferentes niveles educativos, primaria (art. 14.2), secundaria obligatoria (art. 20.2) y bachillerato (art. 27.4), pero sin incluir en ninguno de esos listados la materia, asignatura o área de “religión”. A la religión dedicaba la LOGSE un único precepto, la disposición adicional segunda, que establecía, en términos prácticamente idénticos al apartado 1 de la disposición adicional segunda LOE, antes reproducida en sus sucesivas versiones (tanto la originaria como la dada por la LOMCE, pues como ya hemos dicho la Ley Orgánica 3/2020 no ha modificado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explicaba el preámbulo de la LOGSE, “[l]a ley, que orienta el sistema educativo al respeto de todos y cada uno de los derechos y libertades establecidos por nuestra Constitución y al pleno desarrollo de la personalidad del alumno, establece entre sus disposiciones que la enseñanza de la religión se garantizará en el respeto a los Acuerdos suscritos entre el Estado español y la Santa Sede, así como con las otras confesiones religiosas” (“Boletín Oficial del Estado” núm. 238, de 4 de octubre de 1990, pág. 28929).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necesario desarrollo reglamentario de la LOGSE, en general, y de esta disposición adicional segunda, en particular, tampoco incluyó la religión entre las “áreas”, “materias” o “asignaturas” de las diferentes etapas educativas (Real Decreto 1006/1991, de 14 de junio, por el que se establecen las enseñanzas mínimas correspondientes a la educación primaria; Real Decreto 1007/1991, de 14 de junio, por el que se establecen las enseñanzas mínimas correspondientes a la educación secundaria obligatoria, y Real Decreto 1700/1991, de 29 de noviembre, por el que se establece la estructura del bachillerato). Regulaban todos ellos la enseñanza de la religión en un artículo aparte (el artículo 14 en el Real Decreto 1006/1991 y el artículo 16 en los dos reales decretos subsiguientes, 1007/1991 y 1700/1991) con el siguiente tenor (reproducimos el art. 14 del Real Decreto 1006/1991, los otros dos son análogos, con las oportunas adaptaciones):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el fin de dar cumplimiento a lo establecido en la disposición adicional segunda de la Ley Orgánica 1/1990, de 3 de octubre, el área de ‘religión católica’ será de oferta obligatoria para los centros, que asimismo organizarán actividades de estudio, adecuadas a la edad de los alumnos y orientadas por un profesor, en relación con las enseñanzas mínimas de las áreas del correspondiente ciclo. Al comenzar la educación primaria o en la primera adscripción del alumno al centro, los padres o tutores de los alumnos manifestarán a la dirección del centro la elección de una de las dos opciones referidas anteriormente, sin perjuicio de que la decisión pueda modificarse al comienzo de cada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determinación del currículo del área de ‘religión católica’ corresponderá a la jerarquía eclesiástica.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evaluación de las enseñanzas de la religión católica se realizará de forma similar a la que se establece en este Real Decreto para el conjunto de las áreas, si bien, dado el carácter voluntario que tales enseñanzas tienen para los alumnos, las correspondientes calificaciones no serán tenidas en cuenta en las convocatorias que, dentro del sistema educativo y a los efectos del mismo, realicen las administraciones públicas y en las cuales deban entrar en concurrencia los expedientes académicos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tratamiento de la religión dio lugar a una serie de recursos contencioso-administrativos en los que la Sala Tercera del Tribunal Supremo resolvió, primero, que la disposición adicional segunda LOGSE obligaba a incluir la religión como “área o materia” en los niveles educativos que correspondiera, y segundo, que la regulación de las actividades alternativas a la religión, por su ambigüedad, vulneraba asimismo la misma disposición adicional, el Acuerdo con la Santa Sede, los principios de seguridad jurídica y certeza del derecho (art. 9.3 CE), de igualdad (art. 14 CE) y los artículos 16.3 y 27.3, también de la Constitución, al no especificar los preceptos impugnados el contenido de las actividades alternativas a la religión, lo que permitía establecer actividades complementarias o de refuerzo relacionadas con las materias comunes a las que no tendrían acceso los alumnos que hubieran optado por la formación religiosa, con desventaja académica para ellos (sentencia de 17 de marzo de 1994, recurso 4915-1992, anulando los apartados 1 y 3 del art. 16 del Real Decreto 1700/1991, y sentencia de 9 de junio de 1994, recurso 7300-1992, anulando el artículo 14 del Real Decreto 1006/1991 y el artículo 16 del Real Decreto 1007/1991, y otras de la misma serie). En esos y otros recursos, el Tribunal Supremo rechazó expresamente plantear cuestión de inconstitucionalidad en relación con la disposición adicional segunda de la LOGSE (por ejemplo, sentencias de 24 de junio de 1994, recurso 1644-1991, o de 30 de junio siguiente, recurso 1645-1991).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estas sentencias, el Gobierno dictó el Real Decreto 2438/1994, de 16 de diciembre, por el que se regula la enseñanza de la religión, que estableció en su art. 1.1 que “[c]onforme a lo establecido en la disposición adicional segunda [LOGSE] y en el Acuerdo entre el Estado español y la Santa Sede sobre enseñanza y asuntos culturales, de 3 de enero de 1979, la enseñanza de la religión católica se impartirá en los centros docentes de segundo ciclo de educación infantil, educación primaria, educación secundaria obligatoria y bachillerato, tanto públicos como privados, sean o no concertados estos últimos, en condiciones equiparables a las demás disciplinas fundamentales. En consecuencia, dicha enseñanza figurará entre las áreas o materias de los diferentes niveles educativos”. Reguló también, con mayor detalle, las “actividades de estudio alternativas, como enseñanzas complementarias, en horario simultáneo” con el fin de facilitar el conocimiento de aspectos sociales y culturales o manifestaciones escritas, plásticas y musicales de las diferentes confesiones religiosas, añadiendo que “[e]n todo caso, estas actividades no versarán sobre contenidos incluidos en las enseñanzas mínimas y en el currículo de los respectivos niveles educativos” (art. 3.2). Este reglamento fue igualmente recurrido y los recursos desestimados por la Sala de lo Contencioso-Administrativo del Tribunal Supremo (sentencias de 31 de enero de 1997, recurso 87-1995; de 26 de enero de 1998, recurso 123-1995, y de 15 de abril de 1998, recurso 218-1995,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LOCE no derogó completamente la LOGSE, pero sí su disposición adicional segunda (disposición derogatoria única, apartado 4). Confirió a la religión el “tratamiento académico que le corresponde por su importancia para una formación integral […] en términos conformes con lo previsto en la Constitución y en los Acuerdos suscritos al respecto por el Estado español”, en palabras de su exposición de motivos (“Boletín Oficial del Estado” núm. 307, martes 24 de diciembre de 2002, pág. 45191). A tal fin reguló el “área o asignatura de sociedad, cultura y religión” con “dos opciones de desarrollo: una, de carácter confesional, acorde con la confesión por la que opten los padres o, en su caso, los alumnos, entre aquellas respecto de cuya enseñanza el Estado tenga suscritos acuerdos; [y] otra, de carácter no confesional” (disposición adicional segunda LOCE). Esta “área” o “asignatura” de sociedad, cultura y religión se incluyó luego expresamente entre las “áreas” a cursar en educación primaria (art. 16.2 in fine), las “asignaturas” de educación secundaria obligatoria (art. 23.1 in fine) y las “asignaturas comunes” de bachillerato (art. 35.5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2438/1994 mantuvo su vigencia bajo la LOCE y no fue derogado hasta que la LOE derogó la LOCE volviendo al sistema ya expuesto de la LOGSE (no mencionar la religión entre las materias o asignaturas de cada nivel educativo), y, en desarrollo de aquella, se aprobaron las “enseñanzas mínimas” de educación primaria (Real Decreto 1513/2006, de 7 de diciembre), segundo ciclo de educación infantil (Real Decreto 1630/2006, de 29 de diciembre), educación secundaria obligatoria (Real Decreto 1631/2006, de 29 de diciembre) y bachillerato (Real Decreto 1467/2007, de 2 de noviembre), que mantuvieron los principios de oferta obligatoria, recepción voluntaria, condiciones equiparables y no discriminación. Por ejemplo, la disposición adicional primera, apartado 3, del Real Decreto 1513/2006, sobre enseñanzas mínimas en educación primaria,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centros docentes dispondrán las medidas organizativas para que los alumnos y las alumnas cuyos padres o tutores no hayan optado por que cursen enseñanzas de religión reciban la debida atención educativa, a fin de que la elección de una u otra opción no suponga discriminación alguna. Dicha atención, en ningún caso, comportará el aprendizaje de contenidos curriculares asociados al conocimiento del hecho religioso ni a cualquier área de la etapa. Las medidas organizativas que dispongan los centros deberán ser incluidas en su proyecto educativo para que padres y tutores las conozcan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reales decretos fueron derogados por los reglamentos de desarrollo de la LOMCE que, volviendo al sistema LOCE, incluyeron la religión como asignatura o materia en los diferentes niveles educativos. Esta LOMCE fue impugnada tanto por un grupo de diputados del Congreso (STC 31/2018, de 10 de abril), como por algunos gobiernos autonómicos (SSTC 53/2018, de 24 de mayo, y 66/2018 y 67/2018, ambas de 21 de junio). Cuestionaban los recurrentes, entre otras cosas, el tratamiento que la ley otorgaba a la enseñanza de la religión al “elevarla” a la condición de asignatura y “equipararla” a la asignatura de valores sociales y cívicos/valores éticos “fusionando dos planos que no pueden confundirse” y provocando una “discriminación para los alumnos que escogen esa asignatura […] que no pueden elegir la enseñanza de valores éticos y ciudadanos” (STC 31/2018, FJ 6, exponiendo los motivos de la impugnación de los diputados entonces recurrentes). Y el Tribunal, en las sentencias citadas, desestimó el motivo al considerar que “las normas cuestionadas no vulneran el marco constitucional, como afirman los recurrentes, por haber configurado como asignatura la enseñanza de la religión” [STC 31/2018, FJ 6 a)], y porque la LOMCE “opta[ba] por abordar esa transmisión de valores [cívicos y éticos] de manera transversal, incorporando la educación cívica y constitucional a todas las asignaturas durante la educación básica (primaria y secundaria)” de forma que “se garantiza[ba] suficientemente, en el plano general que es propio de la naturaleza de esa disposición normativa, que todos los alumnos, opten o no por la asignatura de religión, recibirán formación en los valores que constituyen el fundamento de una sociedad democrática” [misma STC 31/20918, FJ 6 b)]. Apreciaciones ambas que deben enmarcarse en la libertad de configuración del legislador para definir el sistema educativo que venimos reconociendo en los fundamentos anteriores, pues la propia STC 31/2018 razonó en su fundamento jurídico 6 a) que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difícil ver detrás de esta sucesión de leyes y recursos de inconstitucionalidad un cambio en la configuración de las mayorías parlamentarias y consiguientemente de opciones políticas sobre cuál es el cauce más idóneo para garantizar la enseñanza de una confesión religiosa en los centros educativos de entre todos los constitucionalmente “posibles”. Como hemos señalado en otras ocasiones, “la reversibilidad de las decisiones normativas es inherente a la idea de democracia” [SSTC 31/2010, de 28 de junio, FJ 6, o 233/2015, de 5 de noviembre, FJ 2 d), entre otras] y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(STC 112/2021, de 13 de mayo, FJ 5, y las allí citadas), de donde resulta un necesario margen de libertad del legislativo. El sistema de la ley impugnada es similar al que contenía la LOE en su versión originaria o, antes, la LOGSE, cuya disposición adicional segunda han mantenido materialmente inalterada los sucesivos legisladores durante más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esta exposición de reformas legislativas y recursos muestra, en definitiva, que los términos imperativos de la citada disposición (la enseñanza de la religión católica “se ajustará” a los términos del Acuerdo y “se incluirá [...] como área o materia en los niveles educativos que corresponda”) y la fuerza normativa del Acuerdo entre el Estado español y la Santa Sede sobre las “condiciones equiparables a las demás disciplinas fundamentales” garantizada por la jurisdicción contencioso-administrativa y el Tribunal Supremo, colman las garantías derivadas de los arts. 16.3 y 27.3 de la Constitución resultantes de nuestra doctrina antes reproducida (SSTC 38/2007, FJ 5, y 31/2018, FJ 6), a saber, respeto a las convicciones religiosas de los padres de los alumnos y garantía de formación religiosa voluntaria en centros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en el desarrollo reglamentario de la citada disposición adicional, o en su aplicación a casos concretos, no se respetara lo en ella preceptuado acerca del carácter voluntario de la formación religiosa, de la inclusión obligatoria de la religión católica como “área o materia en los niveles educativos que corresponda”, o el trato equiparable con las demás disciplinas fundamentales que impone el Acuerdo entre el Estado español y la Santa Sede, el ordenamiento dispone de los medios adecuados para remediarlo. Pero no puede hacerse preventivamente en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por tanto,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recurrentes también cuestionan la modificación del apartado 3 de la citada disposición adicional segunda LOE por el artículo único, apartado 78 de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LOMCE había añadido a esta disposición de la LOE (que en su redacción originaria solo contaba con los dos apartados antes transcritos) un apartado 3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determinación del currículo y de los estándares de aprendizaje evaluables que permitan la comprobación del logro de los objetivos y adquisición de las competencias correspondientes a la asignatura religión será competencia de las respectivas autoridades religiosas. Las decisiones sobre utilización de libros de texto y materiales didácticos y, en su caso, la supervisión y aprobación de los mismos corresponden a las autoridades religiosas respectivas, de conformidad con lo establecido en los Acuerdos suscritos con 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3 que la Ley Orgánica 3/2020 ha modificado nuevamente sustituyéndolo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de la regulación de las enseñanzas de educación primaria y educación secundaria obligatoria, se podrá establecer la enseñanza no confesional de cultura de las religiones”.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derogación del anterior apartado 3 evidencia que “la competencia para determinar el currículo, los estándares de aprendizaje y los libros de texto y materiales didácticos corresponde a la administración educativa (a la que en el sistema de la LOE corresponde la decisión sobre estas cuestiones). Desaparece así el derecho constitucional ‘de las iglesias y confesiones a la divulgación y expresión públicas de su credo religioso’” como parte de su derecho a la libertad religiosa del art. 16 CE reconocido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procede aclarar que esta queja se asienta sobre una premisa errónea. Si bien la doctrina constitucional ha entendido protegido por el art. 16 CE el derecho de las comunidades religiosas a definir el credo religioso objeto de enseñanza (STC 38/2007, de 15 de febrero, FJ 5), ello no se traduce en la existencia de un derecho fundamental de las confesiones a determinar el currículo, los estándares de aprendizaje y los libros de texto y materiales didácticos, como pretenden los recurrentes. Aunque no opere como canon de constitucionalidad, resulta ilustrativo el hecho de que ni siquiera el Acuerdo entre el Estado español y la Santa Sede sobre enseñanza y asuntos culturales, firmado en la Ciudad del Vaticano el 3 de enero de 1979, acepta la visión de los recurrentes. Su artículo VI atribuye a la jerarquía eclesiástica únicamente las facultades de “señalar” los contenidos de la enseñanza y formación religiosa católica y de “proponer” los libros de texto y material didáctico relativos a dicha enseñanza y formación. En todo caso, tales preceptos, que han de ser observados por las administraciones educativas por su fuerza vinculante en España, son suficientes para garantizar la vertiente del derecho fundamental en este punto invocada por los demandantes, pues nada hay en la norma impugnada que obste a su plena efectividad. Los recurrentes no reprochan, por lo demás, al concreto precepto aprobado por el legislador de 2020, esto es, al nuevo apartado 3 de la disposición adicional segunda de la LOE, vicio alguno de inconstitucionalidad. Y ello debe conducir a la desestimación del recurso contra el artículo único, apartado 78, de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Recapitulando lo dicho hasta aquí, esta primera parte del motivo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Educación en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segunda vertiente del motivo, antes aludida, se centra en los arts. 18.3, 19.2, 22.3, 25.6 y 7, 33 c) y 35.1 LOE en cuanto incluyen entre los contenidos de la educación la “igualdad” o “perspectiva de género” y la educación “afectivo-sexual”. Ello supone incorporar a la educación pública una “ideología estatal” o “partidista” (la “ideología de género”) en la que habrán de ser evaluados los alumnos, no para verificar sus conocimientos sino su “grado de adhesión” a esas “convicciones estatales”, aunque puedan ser contrarias a las de sus progenitores. Se vulnera con ello la neutralidad ideológica del Estado (art. 16 CE) y el derecho de los padres a que sus hijos reciban una formación religiosa y moral que esté de acuerdo con sus convicciones (art. 27.3 CE) y la transmisión de conocimientos “objetiva, crítica y pluralista” reconocida por el Tribunal Europeo de Derechos Humanos (alude, entre otras, a la sentencia Kjeldsen, Busk Madsen y Pedersen c. Dinamarca, antes citada, §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vincula la “ideología” impugnada en el recurso con principios expresamente reconocidos en los arts. 10.1 (“[l]a dignidad de la persona, los derechos inviolables que le son inherentes, el libre desarrollo de la personalidad, el respeto a la ley y a los derechos de los demás son fundamento del orden político y de la paz social”) y 27.2 (“[l]a educación tendrá por objeto el pleno desarrollo de la personalidad humana en el respeto a los principios democráticos de convivencia y a los derechos y libertades fundamentales”), ambos de la Constitución. Propone distinguir entre una “ética de mínimos, que incluye la reflexión sobre lo que debe ser admisible o no para todos los ciudadanos” o “lo que debe ser rechazado en cualquier caso, tanto en el ámbito privado como […] en el ámbito público”, vinculada a estos preceptos, y una “ética de máximos” que es la que deriva de las creencias religiosas del art. 27.3 CE y que los poderes públicos deben respetar conforme al mismo (dispone este precepto que “[l]os poderes públicos garantizan el derecho que asiste a los padres para que sus hijos reciban la formación religiosa y moral que esté de acuerdo con sus propias convicciones”). Puntualiza que las menciones a la educación afectivo-sexual contenidas en el texto de la ley están “muy matizadas” y se enmarcan en el ámbito de la “educación para la salud”. Son contenidos que deben ser aprendidos por todos los alumnos independientemente de su moral religiosa, pues “nada tiene[n] que ver con las creencias”. La “perspectiva de género”, por su parte, responde a la “desigualdad detectada en la elección de estudios” entre niños y niñas y a la necesidad de capacitar a ambos “en metodologías activas de aprendizaje que hagan atractivas las materias científicas y tecnológicas para todo el alumnado y especialmente para las niñas y jóvenes”, y así lo evidencian los arts. 22.3 y 111 bis y la disposición adicional vigesimoquinta de la LOE (redactados todos ellos por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enjuiciamiento del recurso exige dejar constancia de los preceptos impugnados mínimamente contextualizados: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18, dedicado a la “organización” de la educación primaria, “que comprende seis cursos académicos, que se cursarán ordinariamente entre los seis y los doce años de edad” (art. 16.1), después de enumerar las “áreas” de esta etapa educativa [apartado 2: a) Conocimiento del medio natural, social y cultural, que se podrá desdoblar en ciencias de la naturaleza y ciencias sociales; b) Educación artística, que se podrá desdoblar en educación plástica y visual, por una parte, y música y danza, por otra; c) Educación física; d) Lengua castellana y literatura y, si la hubiere, lengua propia y literatura; e) Lengua extranjera; y f) Matemáticas], dice en su apartado 3, que es el concretamente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áreas incluidas en el apartado anterior, se añadirá en alguno de los cursos del tercer ciclo la educación en valores cívicos y éticos. En esta área se incluirán contenidos referidos a la Constitución española, al conocimiento y respeto de los derechos humanos y de la infancia, a la educación para el desarrollo sostenible y la ciudadanía mundial, a la igualdad entre hombres y mujeres, al valor del respeto a la diversidad y al valor social de los impuestos, fomentando el espíritu crítico y la cultura de paz y no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mismo capítulo dedicado a la educación primaria, el art. 19 “Principios pedagógicos”, establece en su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su tratamiento específico en algunas de las áreas de la etapa, la comprensión lectora, la expresión oral y escrita, la comunicación audiovisual, la competencia digital, el fomento de la creatividad, del espíritu científico y del emprendimiento se trabajarán en todas las áreas. De igual modo, se trabajarán la igualdad de género, la educación para la paz, la educación para el consumo responsable y el desarrollo sostenible y la educación para la salud, incluida la afectivo-sexual. Asimismo, se pondrá especial atención a la educación emocional y en valores y a la potenciación del aprendizaje significativo para el desarrollo de las competencias transversales que promuevan la autonomía y la reflexión” (el énfasis 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22 abre el capítulo dedicado a la “Educación secundaria obligatoria”, que “comprende cuatro cursos, que se seguirán ordinariamente entre los doce y los dieciséis años de edad” (apartado 1). El apartado 3, impugnado,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educación secundaria obligatoria se prestará especial atención a la orientación educativa y profesional del alumnado. En este ámbito se incorporará la perspectiva de género. Asimismo, se tendrán en cuenta las necesidades educativas específicas del alumnado con discapacidad” (énfasis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se refiere a la organización de los tres primeros cursos, y después de enumerar las “materias” de los mismos, el apartado 5 impugnado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su tratamiento específico, la comprensión lectora, la expresión oral y escrita, la comunicación audiovisual, la competencia digital, el emprendimiento social y empresarial, el fomento del espíritu crítico y científico, la educación emocional y en valores y la creatividad se trabajarán en todas las materias. En todo caso se fomentarán de manera trasversal la educación para la salud, incluida la afectivo-sexual, la formación estética, la igualdad de género y el respeto mutuo y la cooperación entre iguales” (énfasis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 referido al cuarto curso, enumera igualmente las “materias” del mismo y dispone en sus apartados 6 y 7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perjuicio de su tratamiento específico, la comprensión lectora, la expresión oral y escrita, la comunicación audiovisual, la competencia digital, el emprendimiento social y empresarial, el fomento del espíritu crítico y científico, la educación emocional y en valores, la igualdad de género y la creatividad se trabajarán en todas las materias. En todo caso se fomentarán de manera trasversal la educación para la salud, incluida la afectivo-sexual, la formación estética, la educación para la sostenibilidad y el respeto mutuo y la cooperación entre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algún curso de la etapa todos los alumnos y alumnas cursarán la materia de educación en valores cívicos y éticos. En dicha materia, que prestará especial atención a la reflexión ética, se incluirán contenidos referidos al conocimiento y respeto de los derechos humanos y de la infancia, a los recogidos en la Constitución española, a la educación para el desarrollo sostenible y la ciudadanía mundial, a la igualdad de mujeres y hombres, al valor del respeto a la diversidad y al papel social de los impuestos y la justicia fiscal, fomentando el espíritu crítico y la cultura de paz y no violencia” (énfasis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continuación se impugnan los arts. 33 c) y 35.1, dentro del capítulo dedicado al bachillerato, que comprende dos cursos y al que podrán acceder quienes estén en posesión del título de graduado en educación secundaria obligatoria (art.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 regula los “objetivos” del bachillerato, y señala entre ellos el siguiente en su apartado c),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“Fomentar la igualdad efectiva de derechos y oportunidades de mujeres y hombres, analizar y valorar críticamente las desigualdades existentes, así como el reconocimiento y enseñanza del papel de las mujeres en la historia e impulsar la igualdad real y la no discriminación por razón de nacimiento, sexo, origen racial o étnico, discapacidad, edad, enfermedad, religión o creencias, orientación sexual o identidad de género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35, intitulado “Principios pedagógicos”, dispone en su apartado 1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actividades educativas en el bachillerato favorecerán la capacidad del alumno para aprender por sí mismo, para trabajar en equipo y para aplicar los métodos de investigación apropiados. Asimismo, se prestará especial atención a la orientación educativa y profesional del alumnado incorporando la perspectiva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educación, tanto pública como privada, que la Constitución sitúa bajo el control de los poderes públicos (art. 27.8) no es mera transmisión de conocimientos, es también formación humana (art. 27.2). La Constitución toma partido por ciertos valores, que son precisamente los de respeto a los “principios democráticos de convivencia” (art. 27.2), “pluralismo” (art. 1.1) y diversidad y dignidad humana (art. 10.1), principios que deben ser objeto de trasmisión conforme al art. 27.2 previamente citado. El respeto a las creencias morales y religiosas de los padres (art. 27.3) no puede conducir a excluir toda información o conocimiento con implicaciones de uno u otro signo. De acuerdo con la jurisprudencia del Tribunal Europeo de Derechos Humanos ese derecho de los padres “no impide a los Estados difundir, mediante la enseñanza o la educación, informaciones o conocimientos que tengan, directamente o no, carácter religiosos o filosófico. No autoriza, ni siquiera a los padres, a oponerse a la integración de tal enseñanza o educación en el programa escolar, sin lo cual cualquier enseñanza institucionalizada correría el riesgo de mostrarse impracticable. Parece, en efecto, muy difícil que cierto número de asignaturas enseñadas en el colegio no tengan, de cerca o de lejos, un tinte o incidencia de carácter filosófico. Lo mismo ocurre con el carácter religioso, si se tiene en cuenta la existencia de religiones que forman un conjunto dogmático y moral muy vasto, que tiene o puede tener respuestas a toda cuestión de orden filosófico, cosmológico o ético”. El respeto a las creencias religiosas o morales “implica, por el contrario, que el Estado, al cumplir las funciones por él asumidas en materia de educación y enseñanza, vela por que las informaciones o conocimientos que figuran en el programa sean difundidas de manera objetiva, crítica y pluralista. Se prohíbe al Estado perseguir una finalidad de adoctrinamiento que pueda ser considerada como no respetuosa de las convicciones religiosas y filosóficas de los padres. Aquí se encuentra el límite que no debe ser sobrepasado” (sentencia Kjeldsen, Busk Madsen y Pedersen c. Dinamarca, antes citada, §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se pronunciaba precisamente sobre una asignatura de educación sexual obligatoria en centros públicos, que no consideró contraria al respeto a las “convicciones religiosas y filosóficas” de los padres (en terminología del Protocolo). Aplicando su doctrina, la decisión de 25 de mayo de 2000, Jiménez Alonso y Jiménez Merino c. España, inadmitió la demanda formulada por un padre y su hija contra la educación sexual que la segunda se veía obligada a cursar en un colegio público de Treceño (Cantabria), por no considerar esa obligación contraria a sus derechos reconocidos en el art. 2 del Protocolo núm. 1 al Convenio. En ambos casos el Tribunal de Estrasburgo valoró que la configuración de la asignatura no permitía apreciar un “intento de adoctrinamiento tendente a preconizar un comportamiento sexual determinado” y que la asignatura “no se consagra a exaltar el sexo ni a incitar a los alumnos a dedicarse precozmente a prácticas peligrosas para su equilibrio, su salud o su futuro, o reprensibles para muchos padres. Además […] no afecta al derecho de los padres de aclarar y aconsejar a sus hijos, de ejercitar con ellos sus naturales funciones de educadores o de orientarles en una dirección, conforme a sus propias convicciones religiosas o filosóficas” (sentencia Kjeldsen, Busk Madsen y Pedersen, antes citada, § 54; y en parecidos términos decisión Jiménez Alonso y Jiménez Merino, §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nada en los preceptos recurridos que haga pensar que la “educación para la salud, incluida la afectivo-sexual”, que son los términos empleados por los artículos 19.2, 24.5 y 25.6 LOE, se pueda configurar y proporcionar en un sentido diferente al expresado por el Tribunal Europeo de Derechos Humanos. Si en algún caso concreto se produjera un “abuso”, el ordenamiento tiene las vías adecuadas de tutela para ponerle fin y remediarlo (en el mismo sentido, sentencia Kjeldsen, Busk Madsen y Pedersen, § 54), pero ya hemos dicho [supra fundamento jurídico 3 d)] que el recurso de inconstitucionalidad es un proceso objetivo y abstracto y por tanto no puede basarse en juicios de intenciones ni remediar vulneraciones hipotéticas.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“perspectiva de género” (arts. 22.3 y 35.1) se menciona entre los principios pedagógicos de la educación secundaria obligatoria y del bachillerato, y se dirige por consiguiente a administraciones y centros educativos, no a los alumnos a quienes el legislador no impone, por tanto, ninguna perspectiva o adhesión ideológica, como sostiene el recurso. De acuerdo con lo razonado por el Gobierno de la Nación en sus alegaciones, es un enfoque que persigue reforzar “la competencia digital” que, según el legislador, tiene un “impacto […] diferente en las mujeres y los hombres”, también denominada “brecha digital de género” (expresiones todas ellas del preámbulo de la Ley Orgánica 3/2020), y “desarroll[ar] [todos los] talento[s]” y atender a “desigualdades” detectadas en la elección de estudios por alumnos y alumnas, sobre todo en materias científicas y tecnológicas, como pone de manifiesto el escrito de alegaciones y resulta del art. 111 bis, apartados 5 y 7, y de la disposición adicional vigesimoquinta, apartado 4, ambos de la LOE, redactados por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es coherente con lo dispuesto en el artículo 4.4 de la Ley 15/2022, de 12 de julio, integral para la igualdad de trato y la no discriminación, que establece “[e]n las políticas contra la discriminación se tendrá en cuenta la perspectiva de género y se prestará especial atención a su impacto en las mujeres y las niñas como obstáculo al acceso a derechos como la educación, el empleo, la salud, el acceso a la justicia y el derecho a una vida libre de violencias,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constitucionalidad de los preceptos analizados se basa en la igualdad como valor superior del ordenamiento jurídico (art. 1.1 CE) y en la obligación de los poderes públicos de promover las condiciones para que la libertad y la igualdad del individuo sean reales y efectivas, removiendo los obstáculos que impidan o dificulten su plenitud (art. 9.2 CE), que en este concreto ámbito han sido desarrollados por la Ley Orgánica 3/2007, de 22 de marzo, para la igualdad efectiva de mujeres y hombres, y en especial en sus artículos 23 y 24 para las políticas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“igualdad de género” se menciona en el art. 19.2 como principio pedagógico, y en los arts. 24.5, 25.6 e indirectamente en el art. 33 c) como objetivo a desarrollar en las diferentes etapas educativas; no, por tanto, como área o “materia” objeto de evaluación (art. 28, apartados 3 y 4). No existe, por tanto, en la ley un precepto que imponga la evaluación y adhesión ideológica al mismo por parte del alumno, como denuncian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si tal principio fuera objeto de ocasional debate o transmisión, ello no supondría una vulneración del art. 27.3 CE. La igualdad en general y la igualdad de género en particular es un principio que contiene un juicio de valor, pero ya hemos dicho que la educación no excluye la transmisión de valores (art. 27.2 CE) siempre que sean acordes con la Constitución, como es el caso (arts. 9.2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las razones anteriores, esta segunda parte del motivo debe ser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recibir educación en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cuestionan la nueva redacción de la disposición adicional trigésima octava de la LOE, sobre lengua castellana y lenguas cooficiales y que gocen de protección legal, por vulnerar el art. 3 de la Constitución y la interpretación del mismo efectuada por el Tribunal Constitucional, que ha dicho que el castellano debe ser lengua vehicular (STC 31/2010, FJ 24), que debe serlo en régimen de “equilibrio” o “igualdad” con la lengua cooficial (SSTC 109/2019, FJ 7, y 114/2019, FJ 3) y que corresponde al Estado “velar” por ello (STC 31/2010, citada, y 6/1982, de 22 de febrero, FJ 10). Les parece que la supresión de los mandatos expresos de que “el castellano es lengua vehicular de la enseñanza en todo el Estado” en una “proporción razonable” y que corresponde a la alta inspección del Estado “velar por el cumplimiento de las normas sobre utilización de lengua vehicular en las enseñanzas básicas”, contenidos en la redacción anterior, proveniente de la LOMCE, es inconstitucional teniendo en cuenta la “imposibilidad de garantizar real y efectivamente una enseñanza mínima de la lengua oficial, singularmente en Cataluña”, como demuestra la “fuerte conflictividad jurisdiccional para hacer efectivo [ese] derecho” (cita “a título de ejemplo” la sentencia de la Sala de lo Contencioso-Administrativo del Tribunal Supremo de 13 de diciembre de 2010 y la sentencia de la Sala de lo Contencioso-Administrativo del Tribunal Superior de Justicia de Cataluña de 11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no niega el derecho afirmado por los recurrentes, pero sostiene que la ley establece las garantías necesarias para hacerlo efectivo, en la recurrida disposición adicional trigésima octava, pero también en el art. 121.2 bis, sobre la adopción por los centros de medidas necesarias para compensar carencias en comunicación lingüística en lengua castellana y en su caso lengua cooficial, y en el art. 144.1, sobre las evaluaciones de diagnóstico. El artículo 3 de la Constitución, recuerda, no garantiza un pretendido derecho a recibir las enseñanzas única y exclusivamente en castellano (STC 82/1986, de 26 de junio). No existe un único modelo de cooficialidad ni de enseñanza, sino que la configuración de uno y otro corresponde a los estatutos de autonomía (art. 3.2 CE) y a las comunidades autónomas. La disposición adicional recurrida garantiza, en su apartado 1, el derecho a recibir enseñanza en ambas lenguas; el modo de garantizar que los alumnos las aprendan se deja a las administraciones educativas y a los centros, en el apartado tercero. Más que una omisión, la Ley Orgánica 3/2020 vuelve a la situación anterior a la LOMCE, que es la de la LOGSE y la de la LOE en su versión original, que nunca fueron cuestionadas. Recuerda que la STC 14/2018 declaró inconstitucionales varios apartados de la disposición adicional trigésima octava LOE redactados por la LOMCE, y por ello lo que la Ley Orgánica 3/2020 recurrida hace es “aligera[r]” su contenido limitándolo “a lo propio de una ley orgánica” que se ocupa de “aspectos básicos”, remitiendo lo demás a los reales decretos de desarrollo del currículo. Así, deroga los añadidos de la reforma de 2013 no anulados por la STC 14/2018 y deja la LOE en términos parecidos a su aprobación en 2006. Reitera que no puede argumentarse la inconstitucionalidad comparando la Ley Orgánica 3/2020 con la LOMCE. Por último, en cuanto a la posición de garante del Estado respecto a los derechos lingüísticos, recuerda que la doctrina constitucional no permite los controles administrativos sobre el ejercicio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recurrida, redactada íntegramente por el artículo único, apartado 89, de la Ley Orgánica 3/2020,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trigésima octava. Lengua castellana, lenguas cooficiales y lenguas que gocen de protección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administraciones educativas garantizarán el derecho de los alumnos y las alumnas a recibir enseñanzas en castellano y en las demás lenguas cooficiales en sus respectivos territorios, de conformidad con la Constitución Española, los estatutos de autonomía y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finalizar la educación básica, todos los alumnos y alumnas deberán alcanzar el dominio pleno y equivalente en la lengua castellana y, en su caso, en la lengua cooficial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administraciones educativas aplicarán los instrumentos de control, evaluación y mejora propios del sistema educativo y promoverán la realización de análisis por parte de los centros, de modo que se garantice que todo el alumnado alcance la competencia en comunicación lingüística, en lengua castellana y en su caso en las lenguas cooficiales, en el grado requerido. Asimismo, impulsarán la adopción por parte de los centros de las medidas necesarias para compensar las carencias que pudieran existir en cualquiera de las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Tanto la materia lengua castellana y literatura como la lengua cooficial y literatura deberán impartirse en las lenguas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Aquellas comunidades autónomas en las que existan lenguas cooficiales que no tienen ese carácter en todo su territorio o lenguas no oficiales que gocen de protección legal podrán ofrecerlas en los términos que determine su normativa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se basa en la infracción del artículo 3 de la Constitución, que dispone en sus tres apartados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castellano es la lengua española oficial del Estado. Todos los españoles tienen el deber de conocerla y el derecho a usarla.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demás lenguas españolas serán también oficiales en las respectivas Comunidades Autónomas de acuerdo con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este recurso interesa, la jurisprudencia recaída en procesos constitucionales en los que estaba implicado este artículo 3 puede sintetizarse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oficialidad implica el reconocimiento directamente por la Constitución, sin intermediación de ningún tipo, del “derecho” de los españoles a usar el castellano en toda España y, previo reconocimiento estatutario, la lengua cooficial en la comunidad autónoma respectiva, en ambos casos “con plena validez y efectos jurídicos” (STC 82/1986, de 26 de junio,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de la organización del servicio de educación se trata, ni de este artículo 3, ni del artículo 27, ambos de la Constitución, deriva el derecho a recibir la enseñanza en solo una de las lenguas cooficiales a elección de los interesados, sino que corresponde a “los poderes públicos —el Estado y la comunidad autónoma— […] determinar el empleo de las dos lenguas que son cooficiales en una comunidad autónoma como lenguas de comunicación en la enseñanza, de conformidad con el reparto competencial en materia de educación” (STC 337/1994, de 23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cooficialidad (art. 3.2 CE) y “el mandato constitucional implícito a los poderes públicos, estatal y autonómico, de fomentar el conocimiento y garantizar el mutuo respeto y la protección de ambas lenguas oficiales en Cataluña”, deducido del preámbulo de la Constitución y de su art. 3.3, obligan a que las lenguas cooficiales sean “no solo objeto de enseñanza”, sino que también “es constitucionalmente obligado que las dos lenguas cooficiales sean reconocidas por los poderes públicos competentes como vehiculares” (STC 31/2010, de 28 de junio,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hay obstáculo constitucional a que la lengua autonómica “sea el centro de gravedad de este modelo de bilingüismo” siempre que “ello no determine la exclusión del castellano como lengua docente” (misma STC 31/2010, FJ 24, citando la STC 337/1994, FJ 10) pues “la cooficialidad ha de sujetarse a un patrón de equilibrio o igualdad entre lenguas” (SSTC 109/2019, de 1 de octubre, FJ 7, y 114/2019, de 16 de octubre, FJ 3, ambas sobre las pruebas de evaluación introducidas en la LOE por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fin, “[e]s consolidada doctrina que corresponde al Estado velar por el respeto de los derechos lingüísticos en el sistema educativo y, en particular, ‘el de recibir enseñanza en la lengua oficial del Estado’” [STC 14/2018, de 20 de febrero, FJ 10 a), sobre la disposición adicional trigésima octava de la LOE, redactada por la LOMCE, citando las SSTC 6/1982, FJ 10; 337/1994, FJ 10, y 31/2010,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Hemos de reiterar ahora el carácter objetivo y abstracto del recurso de inconstitucionalidad, mediante el cual este tribunal “garantiza la primacía de la Constitución y enjuicia la conformidad o disconformidad con ella de las leyes, disposiciones o actos impugnados” (art. 27.1 LOTC) de acuerdo con parámetros exclusivamente normativos, es decir, comparando los mandatos contenidos en la Constitución (en este caso, su art. 3) y la ley recurrida (en este caso, disposición adicional trigésima octava de la LOE, en la redacción dada por la Ley Orgánica 3/2020) y expulsando del ordenamiento aquellos de esta segunda que sean contrarios a los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disposición adicional trigésima octava de la LOE, en la redacción dada por la Ley Orgánica 3/2020 arriba transcrita, reconoce en su apartado 1 el “derecho de los alumnos y las alumnas a recibir enseñanzas en castellano y en las demás lenguas cooficiales en sus respectivos territorios”, de modo que no puede considerarse contraria al artículo 3 de la Constitución del que efectivamente deriva este derecho a que el castellano y la lengua cooficial sean ambas lenguas vehiculares, según nuestra jurisprudencia citada más arriba [apartado d) (iii) y (iv) de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Plantean los recurrentes a continuación dos omisiones a su juicio inconstitucionales. La primera la de asumir la responsabilidad de “velar” por el respeto a los derechos lingüísticos de los alumnos en el sistema educativo, reconocida por la doctrina constitucional [supra apartado d) (v) de este mismo fundamento jurídico], y la segunda la de efectuar “normativamente […] una programación mínima que exija una proporción razonable entre la lengua oficial y la cooficial”, previsión esta contenida en la redacción original de la disposición adicional trigésima octava, añadida por la LOMCE (“la administración educativa deberá garantizar una oferta docente sostenida con fondos públicos en la que el castellano sea utilizado como lengua vehicular en una proporción razonable”) pero que no aparece en la nueva redacción de la disposición dada por la Ley Orgánica 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primera puede descartarse puesto que, siendo ciertamente una responsabilidad de origen constitucional, como ya hemos dicho, esa responsabilidad está expresamente atribuida a un órgano de la administración general del Estado como es la alta inspección en el art. 150.1 d) LOE, incluido ya en el texto original de 2006 y no modificado hasta la fecha, como ya recordó la STC 14/2018, FJ 10 a), precepto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las funciones que están atribuidas al Estado, corresponde a la alta inspección: […] Velar por el cumplimiento de las condiciones básicas que garanticen la igualdad de todos los españoles en el ejercicio de sus derechos y deberes en materia de educación, así como de sus derechos lingüísticos, de acuerdo con las disposiciones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14/2018, FJ 10, hemos insistido en la responsabilidad de la administración del Estado, a través de la alta inspección, en llevar a cabo una función de “control”, “verificación”, “garantía”, “comprobación”, “vigilancia, supervisión o fiscalización” de la actuación de las comunidades autónomas en este concreto ámbito educativo, con la posibilidad de que, como resultado de esa función, “las autoridades del Estado requieran al órgano competente de la comunidad [autónoma] ‘para que se adopten las medidas precisas a fin de corregir la infracción’” o “incumplimiento” detectados y o pueda “acudir […] a las modalidades de control de la actividad de los órganos de las comunidades autónomas que resultan de los artículos 153 y 155 CE” [STC 33/2018, de 12 de abril, FJ 12 b), reproduciendo la STC 42/1983,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reconoce el “derecho de los alumnos y las alumnas a recibir enseñanzas en castellano y en las demás lenguas cooficiales en sus respectivos territorios”. Como tal derecho, sus titulares pueden instar su ejercicio de los tribunales de acuerdo con el art. 24.1 de la Constitución. Corresponde, además, de acuerdo con el art. 150.1 d) LOE, a la administración del Estado garantizar su cumplimiento. Si la administración autonómica no respetara ese derecho, y la administración del Estado tampoco cumpliera con su deber, punto de partida de los recurrentes, la Ley reguladora de la jurisdicción contencioso-administrativa ofrece a los interesados remedios procesales adecuados, pero ese supuesto incumplimiento no puede servir de base para la anulación de una ley por insuficiencia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segunda omisión denunciada, en cuanto mandato efectivamente ausente, requiere algunas precisiones adicionales sobre la figura de la inconstitucionalidad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reiterada de este tribunal “la inconstitucionalidad de una norma por omisión solo puede entenderse producida cuando es la propia Constitución la que impone al legislador la necesidad de integrar su texto en aspectos no contemplados por ella” (SSTC 317/1994, de 28 de noviembre, FJ 4, y 139/2016, de 21 de julio, FJ 10), o, en otros términos, “cuando la Constitución impone al legislador la necesidad de dictar normas de desarrollo constitucional y el legislador no lo hace” (SSTC 24/1982, de 13 de mayo, FJ 3; 74/1987, de 25 de mayo, FJ 4; 87/1989, de 11 de mayo, FJ 2, y 159/2011, de 19 de octubre, FJ 5, entre otras). Más claramente aún dice la STC 98/1985, de 29 de julio, FJ 3, que “es obvio que no resulta posible deducir la inconstitucionalidad de una norma por no regular una determinada materia, salvo, como se ha dicho, que existiese un mandato constitucional expreso, dirigido además a tal norma y no a otra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ser así porque la Constitución encomienda la función de crear Derecho a las Cortes Generales y parlamentos autonómicos (arts. 66.1 y 152.1) dado su origen y control democráticos, lo que impide al Tribunal Constitucional asumir “una función de legislador positivo que institucionalmente no le corresponde” (SSTC 45/1989, de 20 de febrero, FJ 11; 96/1996, de 30 de mayo, FJ 22; 235/1999, de 16 de diciembre, FJ 13; 194/2000, de 19 de julio, FJ 4; 184/2003, de 23 de octubre, FJ 7; 273/2005, de 27 de octubre, FJ 8, y 126/2021, de 3 de junio, FJ 6). Como dijimos en la STC 5/1981, de 13 de febrero, FJ 6, “[e]l Tribunal Constitucional es intérprete supremo de la Constitución, no legislador, y solo cabe solicitar de él el pronunciamiento sobre adecuación o inadecuación de los preceptos a la Constitución”. De modo que en la arquitectura constitucional no es este tribunal quien debe dar respuesta positiva a las (supuestas) demandas de la sociedad. Esta tiene otros cauces y otros órganos para expresarlas.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 Por decirlo en palabras de la STC 26/1987, de 27 de febrero, FJ 14: “[l]a objeción que se apunta en el recurso respecto de la función del Tribunal Constitucional, declarar la inconstitucionalidad de una norma por lo que en ella ‘no se regula’, supondría efectivamente invadir competencias legislativas. Completar lo regulado por la Ley, y esta es la conclusión a que se llegaría de estimarse la impugnación, no es función que puede asumir este tribunal por corresponder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algunos casos ciertas imprecisiones o silencios del legislador sí se han considerado contrarios a la Constitución. Por ejemplo, la STC 74/1987 apreció la inconstitucionalidad por omisión de la ley que limitaba el derecho a ser asistido gratuitamente por un intérprete en diligencias policiales al caso del “extranjero que no comprenda o hable el castellano” efectuando una interpretación conforme del citado precepto legal para extender el derecho a los ciudadanos españoles que se hallasen en la misma situación, por ser ello una exigencia del artículo 24.1 de la Constitución. O la más reciente STC 126/2021, que efectuó también una interpretación conforme para colmar la laguna de un precepto penal que no establecía los límites máximo y mínimo de una pena en contra de las exigencias del derecho a la certeza y taxatividad de las penas derivado del art. 25.1 CE, por ser ello una exigencia de este precepto constitucional. Puede apreciarse una aplicación del mismo principio en la doctrina temprana del Tribunal que dedujo de la legislación preconstitucional el contenido de las bases a que se refieren diversos subapartados del art. 149.1 CE a fin de evitar que la inactividad del legislador estatal pudiese bloquear la producción legislativa de desarrollo de esas bases por las comunidades autónomas (SSTC 32/1981, de 28 de julio, FJ 6; 1/1982, de 28 de enero, FJ 1, y 64/1982, de 4 de noviembre, FJ 5), y en la resolución de recursos de amparo donde se reconoció la plena eficacia de derechos fundamentales cuyo ejercicio quedaba impedido por la ausencia de las previsiones legales necesarias para ello, como la objeción de conciencia al servicio militar del art. 30.2 CE antes de existir la regulación legal que reclama ese precepto (STC 15/1982, de 23 de abril) o el “derecho a crear televisiones por cable de alcance local” derivado de las libertades de expresión e información del art. 20.1, letras a) y d), no permitido por la legislación en vigor (STC 31/1994, de 31 de enero). Dijimos en esta última sentencia —y demás de su misma serie— que “lo que no puede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como ha ocurrido en los supuestos que han dado lugar a los presentes recursos de amparo,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(STC 31/1994, FJ 7, doctrina repetida en las SSTC 98/1994, de 11 de abril; 240/1994, de 20 de julio; 281/1994, de 17 de octubre; 307/1994, de 14 de noviembre, y 47/1996,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no todas las normas de la Constitución permiten esa inconstitucionalidad por omisión. Las hay muy diferentes por su destinatario y estructura. En particular, hemos dicho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puesto que de acuerdo con el art. 53.3 de la propia Constitución estos derechos “solo se pueden alegar ante la jurisdicción ordinaria de acuerdo con lo dispuesto en las leyes que los desarrollen” (en este sentido, SSTC 45/1989, de 20 de febrero, FJ 4, sobre el mandato de protección a la familia del art. 39 CE, y 139/2016, FJ 10, sobre el derecho a la protección de la salud del art.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Retomando ahora el reproche de inconstitucionalidad por omisión planteado por los recurrentes, sostienen estos que del art. 3 de la Constitución deriva el mandato de que se establezca por el legislador estatal “normativamente […] una programación mínima que exija una proporción razonable entre la lengua oficial y la cooficial”, no bastando para ello lo dispuesto en la disposición adicional trigésima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según doctrina constitucional, ya citada, de los arts. 3 y 27 CE no deriva el derecho a recibir las enseñanzas solamente en una lengua, sino el derecho a que tanto el castellano como las cooficiales sean vehiculares en la enseñanza, la disposición adicional recurrida garantiza el derecho constitucional citado. Expresamente reconoce el “derecho” a recibir enseñanzas “en” castellano y “en” las demás lenguas cooficiales (apartado 1); derecho que como tal la legislación de desarrollo habrá de respetar, el Estado garantizar [art. 150.1 d) LOE, antes transcrito], y que habilita a sus titulares a reclamar su cumplimiento y reaccionar en caso contrario (art. 24.1 CE). Además, la disposición adicional establece que las materias de lengua y literatura deberán impartirse en las lenguas correspondientes, lo que sistemáticamente interpretado significa que no solo esas materias deben impartirse en esas lenguas, pues de lo contrario no tendría sentido el apartado 1. Finalmente, impone a las administraciones y a los centros que apliquen instrumentos de “control, evaluación y mejora […] de modo que se garantice que todo el alumnado alcance la competencia en comunicación lingüística, en lengua castellana y […] en las lenguas cooficiales, en el grado requerido” y asimismo que “impuls[en] la adopción por parte de los centros de las medidas necesarias para compensar las carencias que pudieran existir en cualquiera de las lenguas”, mandato que reitera el art. 121.2 bis para los centros y el art. 144.1 para el Instituto Nacional de Evaluación Educativa y los organismos correspondientes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mandatos que garantizan el derecho constitucional a que el castellano —que es la concreta lengua a que se refieren los recurrentes— no sea excluido como lengua vehicular y que respetan el “patrón de equilibrio o igualdad entre lenguas” derivado del artículo 3 CE conforme a las SSTC 109/2019, FJ 7, y 114/2019, FJ 3. Una presencia razonable del castellano y de la lengua cooficial como lenguas vehiculares en cualquier circunstancia es imprescindible para que exista ese “equilibrio o igualdad” entre lenguas y para que el “derecho” a su utilización como lenguas vehiculares no se vea reducido a una fórmula vacía, sino que se mantenga como derecho real y efectivo. Pero la omisión de una fórmula legal que solamente se incluyó en la LOE en el año 2013 no puede conducir a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hasta aquí, el sexto motivo del recurso debe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Competencias del Estado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nos hemos extendido en el fundamento jurídico anterior sobre la figura de la inconstitucionalidad por omisión ha sido porque en su último motivo los recurrentes plantean “por primera vez” ante el Tribunal Constitucional la inconstitucionalidad de una ley “por defecto de lo básico”, en este caso del art. 149.1.30 CE, que atribuye al Estado competencia para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 Reconocen que el Estado, es decir, las Cortes Generales, tiene una amplia libertad de configuración para establecer esas bases, pero al igual que no pueden rebasar un límite máximo vaciando las competencias autonómicas, debe existir igualmente un “límite mínimo” que les impida “desarticular la configuración constitucional del Estado autonómico”. Al igual que ocurre con el límite máximo “esa elasticidad [de las bases] tiene un límite mínimo a partir del cual lo básico quiebra”. La Constitución no ha previsto la “eventualidad” de que el Estado central estime necesario intervenir para uniformar sectores inicialmente atribuidos a las comunidades autónomas, sino que establece una serie de competencias “de ejercicio necesario” por su parte. El Estado, pues, “carec[e] de libertad para resolver si en determinados ámbitos ha de existir o no un Derecho común, resolución que, a lo largo del artículo 149.1, adoptó ya el poder constituyente”. Que esto es así, concluye, lo demuestran la determinación material y no formal de las bases establecida por la doctrina de este tribunal o la necesaria deducción de las normas básicas de normas preconstitucionales no ajustadas a la estructura territorial del Estado una vez aprobada la Constitución. Partiendo de este sustrato común, los recurrentes cuestionan por insuficiencia normativa la regulación de las siguientes materias (todos los artículos citados son por la numeración de la LOE): (i) la fijación de enseñanzas mínimas (arts. 6, 27 y 28); (ii) las pruebas de evaluación en educación primaria y secundaria obligatoria (arts. 21 y 29) y de acceso a la universidad (art. 28); (iii) la evaluación del sistema educativo (arts. 143 y 144); (iv) el reconocimiento de improcedentes competencias normativas a las comunidades autónomas en educación secundaria, bachillerato y formación profesional ocupacional (arts. 31, 32, 34 y 42 bis); y (v) la inspección del sistema educativo y supervisión de libros de texto y materiales curriculares (art. 148 y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parte de una serie de consideraciones generales y luego desciende a los motivos concretos contra cada subsector o submateria objeto de recurso (currículo, pruebas de evaluación, etcétera). Considera que el legislador “goza de libertad para establecer […] las bases de una determinada materia” como “plasmación de una legítima acción política que no puede ser fiscalizada por el Tribunal Constitucional” por suponer un “juici[o] de oportunidad” sobre la concreción de lo básico vedada a la jurisdicción constitucional. Y sostiene que muchos de los reproches son preventivos en cuanto se dirigen contra habilitaciones reglamentarias, de suerte que habrá de esperarse al dictado de esos reglamentos para valorar su constitucionalidad, sin perjuicio de recordar que siempre que la materia lo demande y exista habilitación legal, es constitucionalmente posible la existencia normas reglamentarias de carácter básico. En fin, le parece que las consultas previas a las comunidades autónomas cuestionadas por los recurrentes forman parte del funcionamiento ordinario del Estado y responde a principios generales de cooperación y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competencias son “indisponibles e irrenunciables” según reiterada doctrina de este tribunal (por todas, STC 247/2007, de 12 de diciembre, FJ 22, a propósito de una norma estatutaria). Y puede compartirse con los recurrentes la premisa de que existen ciertas normas mínimas que el legislador básico no puede desconocer, singularmente cuando de derechos constitucionales se trata, pues este es el principio que cabe extraer de los precedentes antes citados sobre la inconstitucionalidad por omisión: la inactividad o el silencio del legislador no pueden bloquear mandatos o derechos que con eficacia inmediata y directa establece la Constitución, tanto para particulares como para entes públicos, como es el “derecho a la autonomía” y a la gestión de sus propios intereses de las comunidades autónomas una vez constituidas (arts. 2 y 137 CE). Este fue el mandato o “derecho” con eficacia jurídica directa que hizo valer el Tribunal Constitucional en sus primeros años cuando dedujo de la normativa preconstitucional las bases o normas básicas en materias aún no reguladas por el legislador democrático, doctrina invocada por los recurrentes para pretender que este tribunal fije ahora esas bases mínimas en materia de educación. Se trataba en aquellos casos de garantizar la autonomía de las comunidades autónomas o su “derecho” (art. 2) a elaborar políticas propias a través de su potestad legislativa de desarrollo estatutariamente asumida, con la eficacia directa propia de los estatutos de autonomía [art. 147.2 d) CE]. Así resulta, por ejemplo, de la STC 64/1982,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y para decidir si la Ley impugnada respeta o no el orden competencial establecido por la Constitución y el Estatuto hay que referirse en primer término al art. 149.1.23 de la Constitución en relación con el 10.6 del Estatuto. El primero atribuye al Estado competencia exclusiva entre otras materias para dictar la ‘legislación básica sobre protección del medio ambiente, sin perjuicio de las facultades de las comunidades autónomas de establecer normas adicionales de protección’. El segundo dispone que ‘en el marco de la legislación básica del Estado y, en su caso, en los términos que la misma establezca corresponde a la Generalidad el desarrollo legislativo y la ejecución de las siguientes materias [...] protección del medio ambiente, sin perjuicio de las facultades de la Generalidad para establecer normas adicionales de protección’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siguiente a dilucidar es por consiguiente cuál es esa legislación básica, que puede desarrollar, ejecutar y complementar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existiendo por ahora tal legislación básica es de aplicación la doctrina sentada por este tribunal en sus sentencias de 28 de julio de 1981 (recurso 40-1981) y de 8 de febrero de 1982 (recurso 234-1981), según la cual la ausencia de aquella no impide a las comunidades autónomas ejercer su competencia legislativa siempre que se respeten las bases o normas básicas entendidas como nociones materiales que se deduzcan racionalmente de la legislación vigente, estén o no formuladas de forma expresa, y sin perjuicio de que el Estado pueda dictar en el futuro tales normas que, naturalmente, serán entonces aplicables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asunción del concepto material de las bases invocado aquí por los recurrentes no llevó al Tribunal a asumir la tarea de fijar esas bases, sino a deducirlas “racionalmente de la legislación vigente”, en aquel caso la Ley de minas de 1973 (y en el mismo sentido, STC 251/2006, de 25 de julio, FJ 10, sobre la Ley de expropiación forzosa de 1954). Porque más allá de derechos o mandatos constitucionales con eficacia jurídica inmediata y plena, no corresponde a este tribunal la función de crear Derecho, sino a los parlamentos democráticamente elegidos y políticamente responsables ante el electorado, y en concreto a las Cortes Generales, como “representante en cada momento histórico de la soberanía popular” (STC 11/1981, de 8 de abril, FJ 7). Por eso hemos dicho que “es al Estado a quien corresponde, en el ejercicio de su competencia […] realizar la concreción de lo básico con el margen de apreciación y oportunidad política que ello supone” y que “goza de completa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(SSTC 1/2003, de 16 de enero, FJ 8; 181/2012, de 15 de octubre, FJ 5, y 191/2012, de 29 de octubre, FJ 5), como también hemos reconocido por este motivo la “variabilidad de las bases” (por todas, SSTC 24/2014, de 13 de febrero, FJ 6, y 96/2018, de 19 de septiembre, FJ 3, ambas en materia de educación). En definitiva, no corresponde a este tribunal fijar de una vez y para siempre las bases de una determinada materia, sino que es el legislador, por su experiencia de gestión y mandato democrático, el llamado a hacerlo pudiendo revisar así su decisión en virtud de consideraciones políticas o de oportunidad. La “ponderación de lo que el interés nacional demanda”, cuya fijación nos piden los recurrentes, corresponde en la distribución de poderes y competencias efectuada por la Constitución a las Cortes Generales, con las excepciones antes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estas premisas abordaremos las concretas denuncias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Ordenación del currículo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los recurrentes, la derogación de la competencia del Gobierno sobre el “diseño del currículo básico” [art. 6 bis.1 e), redactado por la LOMCE], unida a la nueva redacción por la Ley Orgánica 3/2020 del art. 6, apartados 3, 5, 6 y 7, LOE, supone el “abandono” por el Estado del ejercicio su competencia sobre ordenación del currículo reconocida en la STC 51/2019, de 11 de abril, FJ 5, sobre el art. 6 LOE, versión LOMCE. La nueva redacción de este art. 6 LOE efectuada por la Ley Orgánica 3/2020 “hace desaparecer la competencia estatal de ordenación curricular para diluirla en una suerte de competencia compartida con las comunidades autónomas”, que deben ser consultadas antes de la aprobación por el Gobierno del currículo básico (art. 6.3) y que aprueban finalmente el currículo conforme al apartado 5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Gobierno de la Nación considera correctamente ejercida la competencia básica sobre ordenación del currículo derivada del art. 149.1.30 CE, segundo inciso. La regulación por el Estado de las enseñanzas “mínimas” y su desarrollo por las comunidades autónomas mediante la aprobación del currículo ha sido una constante en las leyes educativas (cita el art. 4.3 LOGSE, el art. 8.3 LOCE, el art. 6.3 LOE, versión originaria, e incluso el art. 6 bis LOE, versión LOMCE en que se apoyan los recurrentes, que también dejaba margen de desarrollo a las comunidades autónomas). Un desarrollo normativo garantizado por las SSTC 212/2012, de 14 de noviembre, FJ 4, y 14/2018, de 20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impugnados, que son diversos apartados del artículo 6 LOE, intitulado “Currículo” (redactado íntegramente por la Ley Orgánica 3/2020), tienen el siguiente tenor (marcamos en cursiva los incisos especialmente cuestionados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 fin de asegurar una formación común y garantizar la validez de los títulos correspondientes, el Gobierno, previa consulta a las comunidades autónomas, fijará, en relación con los objetivos, competencias, contenidos y criterios de evaluación, los aspectos básicos del currículo, que constituyen las enseñanzas mínimas. Para la formación profesional fijará así mismo los resultados de aprendizaje correspondientes a las enseñanzas mínimas.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administraciones educativas establecerán el currículo de las distintas enseñanzas reguladas en la presente Ley, del que formarán parte los aspectos básicos señalados en apartados anteriores. Los centros docentes desarrollarán y completarán, en su caso, el currículo de las diferentes etapas y ciclos en el uso de su autonomía y tal como se recoge en el capítulo II del título V de la presente Ley. Las administraciones educativas determinarán el porcentaje de los horarios escolares de que dispondrán los centros docentes para garantizar el desarrollo integrado de todas las competencias de la etapa y la incorporación de los contenidos de carácter transversal a todas las áreas, materias y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educativas podrán, si así lo consideran, exceptuar los cursos de especialización de las enseñanzas de formación profesional de estos porcentajes, pudiendo establecer su oferta con una duración a partir del número de horas previsto en el currículo básico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administraciones educativas revisarán periódicamente los currículos para adecuarlos a los avances del conocimiento, así como a los cambios y nuevas exigencias de su ámbito local, de la sociedad española y del contexto europeo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incluirá en la estructura orgánica del Ministerio de Educación y formación profesional una unidad que, en cooperación con las comunidades autónomas, desarrolle las funciones a las que se refieren los apartados tercero y cuarto de este artículo y contribuya a la actualización permanente de los currículos que constituyen las enseñanzas mínimas, sin perjuicio de lo previsto para la actualización de currículos de enseñanzas de formación profesional y enseñanzas de régimen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sentencias citadas por los diputados recurrentes y el Gobierno de la Nación concuerdan en reconocer la competencia del Estado ex art. 149.1.30, segundo inciso (bases sobre la educación), para “la fijación de las que en las sucesivas leyes educativas han sido denominadas ‘enseñanzas mínimas’, posteriormente ‘enseñanzas comunes’ y, en el presente, ‘aspectos básicos del currículo’” (STC 51/2019, FJ 5, citando la STC 14/2018, FJ 4, sobre la LOMCE). Incluso en esta última, en el recurso de inconstitucionalidad interpuesto por el Gobierno de la Generalitat de Cataluña contra, entre otros, el art. 6 bis LOE, redactado por la LOMCE, se desestimó la impugnación porque la ley estatal “no agota el campo normativo, sino que, por el contrario, prevé expresamente la existencia de un complemento de los contenidos de las asignaturas troncales, a establecer por las comunidades autónomas” y por tanto “la competencia autonómica queda condicionada solo parcialmente” (STC 14/2018,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3/2020 no se separa pues del sistema seguido por sus predecesoras, salvo en una cuestión de grado, ya que el nuevo art. 6.3 continúa reservando al Estado, a través del Gobierno de la Nación, la fijación de “los aspectos básicos del currículo, que constituyen las enseñanzas mínimas”. Como ya hemos dicho, no es función de este tribunal deducir del art. 149.1.30 de la Constitución una única ordenación básica posible u óptima del sistema educativo. El mismo margen de apreciación que hemos reconocido a las Cortes Generales, que mediante su elección y renovación democráticas “representan al pueblo español” (art. 66.1 CE), para organizar la educación desde un punto de vista sustantivo, han de tenerlo también desde un punto de vista competencial, para fijar unas u otras bases y dejar mayor o menor margen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consulta previa a las comunidades autónomas, no convierte la decisión del Gobierno de la Nación regulada en el art. 6.3 en una decisión “conjunta” con aquellas, de la misma manera que los trámites de consulta, audiencia e información públicas [artículo 105 a) de la Constitución y artículo 133 de la Ley 39/2015, de 1 de octubre, del procedimiento administrativo común de las administraciones públicas] o de informe de órganos consultivos previstos en otras normas del ordenamiento [por ejemplo en los artículos 107, 124.4 o 153 b) de la Constitución] con carácter previo a la toma de decisiones por el mismo órgano no sustraen a este su competencia y responsabilidad por la misma. Es, además, una técnica de colaboración constitucionalmente posible y que puede prever el Estado para preparar la toma de decisiones en ámbitos de competencia compartida, que no altera el hecho de que la decisión final corresponde al titular de la competencia (por todas, STC 184/2012, de 17 de octubre, FJ 8, sobre los preceptos de la LOCE que regulaban trámites de informe y consulta de las comunidades autónomas con carácter previo a la toma de decisiones de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preceptos impugnados no vulneran el art. 149.1.30 de la Constitución ni impiden la eficacia de un mandato o derecho constitucional con eficacia jurídica inmediata y plena, y por lo tanto el recurso contra ellos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Modificación y adaptación del currículo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Íntimamente relacionado con lo anterior, los recurrentes sostienen que “por los mismos argumentos expuestos para el art. 6 LOE”, el reconocimiento de competencia a las comunidades autónomas para modificar y adaptar el currículo (art. 27.1 LOE) y los criterios y las pruebas de evaluación (art. 28, apartados 7, 8 y 10, LOE) es contrario al art. 149.1.30, segundo inciso, CE pues supone atribuir a estas “una competencia normativa de la que carecen”.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además de señalar que los programas de diversificación curricular del art. 27 LOE y las adaptaciones de pruebas y evaluaciones del art. 28 LOE son “herederos de medidas similares en leyes anteriores” para atender a alumnos con dificultades, reproduce la STC 184/2012, de 17 de octubre, FJ 6 c), que dijo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recurridos, copiados a la letra, dicen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Programas de diversificación curricular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Gobierno y las administraciones educativas definirán, en el ámbito de sus respectivas competencias, las condiciones para establecer la modificación y la adaptación del currículo desde el tercer curso de educación secundaria obligatoria, para el alumnado que lo requiera tras la oportuna valoración. En este supuesto, los objetivos de la etapa y las competencias correspondientes se alcanzarán con una metodología específica a través de una organización del currículo en ámbitos de conocimiento, actividades prácticas y, en su caso, materias, diferente a la establecida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Evaluación y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Quienes al finalizar el cuarto curso de educación secundaria obligatoria no hayan obtenido la titulación establecida en el artículo 31.1 de esta ley podrán alcanzarla a través de la realización de pruebas o actividades personalizadas extraordinarias de las materias que no hayan superado, de acuerdo con el currículo establecido por la administración educativa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alumnos y alumnas que cursen los programas de diversificación curricular a los que se refiere el artículo 27 serán evaluados de conformidad con los objetivos de la etapa y los criterios de evaluación fijados en cada uno de los respectivos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referentes de la evaluación, en el caso del alumnado con necesidades educativas especiales, serán los incluidos en las correspondientes adaptaciones del currículo, sin que este hecho pueda impedirles la promoción o titulación.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establecerán las medidas más adecuadas para que las condiciones de realización de los procesos asociados a la evaluación se adapten a las necesidades del alumnado con necesidad específica de apoyo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Dado que la impugnación se basa en los “mismos argumentos” que la resuelta en el fundamento jurídico anterior, una remisión al mismo es suficiente para enmarcar la desestimación. La Constitución, y en particular el art. 149.1.30 CE, segundo inciso, no imponen que haya de ser el Estado necesariamente el único que deba definir las posibles adaptaciones de currículo, pruebas o evaluaciones ante circunstancias especiales. En particular, la STC 184/2012, citada por el abogado del Estado, ha encuadrado esta materia en la competencia básica del art. 149.1.30 CE, segundo inciso, y corresponde a las Cortes Generales regular esta cuestión en la forma que considere mejor para los intereses generales, sin que pueda el Tribunal Constitucional subrogarse en su lugar y sustituir esta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Evaluaciones de diagnóstico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impugnan los incisos de los arts. 21, primer párrafo, y 29, primer párrafo, que consideran “responsabilidad de las administraciones educativas” y por tanto de las comunidades autónomas la evaluación de diagnóstico que debe realizarse en el cuarto curso de educación primaria y en el segundo curso de educación secundaria obligatoria. Consideran que con ello la evaluación pasa a “depender enteramente” de las comunidades autónomas sin que exista una “garantía real” de formación común. Le parece que esta “insuficiente densidad normativa” es contraria a la competencia del Estado para fijar “los niveles de exigencia requeridos” y “agotar normativamente” el diseño de las pruebas resultante del art. 149.1.30, primer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tratarse de una evaluación de diagnóstico sin efectos académicos, el abogado del Estado niega que sea aplicable el primer inciso del art. 149.1.30 CE, y recuerda que las pruebas de diagnóstico estaban ya previstas con similar responsabilidad de las comunidades autónomas en la LOCE (art.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21, párrafo primero, y 29, párrafo primero, tienen la misma redacción, salvo en lo relativo al curso a que se refieren. Bajo la rúbrica igualmente común de “Evaluación de diagnóstico”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curso de educación primaria [o ‘en el segundo curso de educación secundaria obligatoria’] todos los centros realizarán una evaluación de diagnóstico de las competencias adquiridas [o ‘alcanzadas’] por su alumnado. Esta evaluación, que será responsabilidad de las administraciones educativas, tendrá carácter informativo, formativo y orientador para los centros, para el profesorado, para el alumnado y sus familias y para el conjunto de la comunidad educativa. Estas evaluaciones, de carácter censal, tendrán como marco de referencia el establecido en el artículo 144.1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artículo 144.1, no impugnado, pero que contextualiza los preceptos que sí han sido objeto de recurso,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Nacional de Evaluación Educativa y los organismos correspondientes de las administraciones educativas colaborarán en la realización de un marco común de evaluación que sirva como referencia de las evaluaciones de diagnóstico contempladas en los artículos 21 y 29 de esta Ley. Los centros docentes realizarán una evaluación a todos sus alumnos y alumnas en cuarto curso de educación primaria y en segundo curso de educación secundaria obligatoria, según dispongan las administraciones educativas. La finalidad de esta evaluación será diagnóstica y en ella se comprobará al menos el grado de dominio de la competencia en comunicación lingüística y de la competencia matemática. Los centros educativos tendrán en cuenta los resultados de estas evaluaciones en el diseño de sus planes de mejora”.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acuerdo con los propios preceptos recurridos, la evaluación que se atribuye a las comunidades autónomas y que cuestionan los recurrentes es “de diagnóstico de las competencias adquiridas/alcanzadas” por los alumnos y de “carácter informativo, formativo y orientador” para centros, profesores, alumnos, familias y comunidad educativa en general. No se trata por tanto de pruebas conducentes a la obtención de títulos académicos a que se refiere el art. 149.1.30, primer inciso, CE invocado en el recurso. La STC 14/2018, de 20 de febrero, FFJJ 6 a 8, ha reconocido la competencia del Estado para establecer “pruebas finales de evaluación” conducentes a la obtención de títulos educativos y “acometer [su] entera normación”, como hacía la LOMCE, al quedar encuadradas esas pruebas en el primer inciso del art. 149.1.30 CE (competencia del Estado para la “regulación de las condiciones de obtención, expedición y homologación de títulos académicos y profesionales”). Pero ello no significa que sea constitucionalmente imperativo establecer esas pruebas, su número, amplitud, contenido y momento de realización. Es esta una decisión de oportunidad que corresponde a las Cortes Generales y no a este tribunal, según venimos razonando en los fundamentos jurídicos anteriores. El recurso interpuesto contra los arts. 21 y 29, por tanto,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Competencias indebidamente reconocidas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diputados recurrentes cuestionan a continuación un conjunto de preceptos que tienen en común dar margen de decisión a las comunidades autónomas y a los profesores sobre la evaluación y obtención de títulos de los alumnos. Se trata concretamente de los artículos 31.1, párrafo segundo, y 4, en relación con el título de graduado en educación secundaria obligatoria; 32.3, segundo párrafo, sobre la realización del bachillerato; 34.3, sobre la estructura del bachillerato; 37.1, sobre la evaluación del bachillerato; y 42 bis.2, para la formación profesional. Les parece que ello supone una renuncia por el Estado a establecer el “mínimo” que permita “alcanzar la imprescindible y necesaria homogeneidad” y la “verdadera homologación” del sistema educativo, y atribuir a las comunidades autónomas “una competencia normativa que no les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señala que la extensión de la normativa reguladora de la educación hace imposible concretar todas las normas básicas exigidas por el art. 149.1.30 en una ley orgánica. Niega además que haya “dejación de funciones” por el legislador estatal, sino que las normas recurridas forman parte de su “legítima opción” en el ejercicio de la competencia exclusiva sobre regulación de las condiciones para la obtención de títulos del art. 149.1.30, primer inciso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recurridos tienen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31 dispone en su apartado 1, párrafo primero (no impugnado), primer inciso, que “[o]btendrán el título de graduado en educación secundaria obligatoria los alumnos y alumnas que al terminar la educación secundaria obligatoria hayan adquirido las competencias establecidas y alcanzado los objetivos de la etapa, sin perjuicio de lo establecido en el apartado 10 del artículo 28”. En este contexto se recurre el párrafo segundo del apartado 1 y el apartado 4,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sobre la obtención del título al final de la misma [la etapa de educación secundaria obligatoria] serán adoptadas de forma colegiada por el profesorado del alumno o alumna.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administraciones educativas, al organizar las pruebas libres para la obtención del título de graduado en educación secundaria obligatoria, determinarán las partes de la prueba que tiene superadas cada uno de los aspirantes de acuerdo con su historia académica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32, sobre los “principios generales” del bachillerato, dispone en su apartado 3, del que se impugna solo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bachillerato comprende dos cursos, se desarrollará en modalidades diferentes, se organizará de modo flexible y, en su caso, en distintas vías, a fin de que pueda ofrecer una preparación especializada a los alumnos y alumnas acorde con sus perspectivas e intereses de formación o permita la incorporación a la vida activa una vez finalizado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previa consulta con las comunidades autónomas, fijará las condiciones en las que el alumnado pueda realizar el bachillerato en tres cursos, en régimen ordinario, siempre que sus circunstancias personales, permanentes o transitorias, lo aconsejen. En este caso se contemplará la posibilidad de que el alumnado curse simultáneamente materias de ambos cursos de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34, que regula la “organización general del bachillerato”, dispone en su apartado 3, impugnado,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previa consulta a las comunidades autónomas, establecerá la estructura de las modalidades, las materias específicas de cada modalidad y el número de estas materias que deben cursar los alumnos y alumnas”.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37, intitulado “Título de bachiller”, dispone en su apartado 1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obtener el título de bachiller será necesaria la evaluación positiva en todas las materias de los dos cursos de bachillerato. El Gobierno, previa consulta a las comunidades autónomas, establecerá las condiciones y procedimientos para que, excepcionalmente, el equipo docente pueda decidir la obtención del título de bachiller por el alumno o alumna que haya superado todas las materias salvo una, siempre que en ella no se haya producido una inasistencia continuada y no justificada y se considere que ha alcanzado los objetivos y competencias vinculados a ese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Y finalmente el art. 42 bis, dedicado a la formación profesional dual, que según define su apartado 1 “es el conjunto de acciones e iniciativas formativas que, en corresponsabilidad con las empresas, tienen por objeto la cualificación profesional de las personas, armonizando los procesos de enseñanza y aprendizaje entre los centros educativos y los centros de trabajo”, dispone en su apartado 2, impugnado,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previa consulta a las comunidades autónomas, regulará las condiciones y requisitos básicos que permitan el desarrollo por las administraciones educativas de la formación profesional dual en el ámbito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Ya hemos dicho más arriba [fundamento jurídico 11 d), con referencia a la STC 184/2012, de 17 de octubre, FJ 8] que no hay nada inconstitucional en que el Estado regule en ámbitos de su competencia trámites de consulta o informe a las comunidades autónomas. Ello no supone ninguna dejación de funciones, como sostienen los recurrentes, sino una técnica de “participación autonómica en la adopción de decisiones estatales” que deja “a salvo la titularidad de las competencias estatales eventualmente implicadas y la perfecta libertad que en su ejercicio corresponde a los organismos e instituciones del Estado” y un “mecanism[o] de colaboración entre el Estado y las comunidades autónomas consustancia[l] a la estructura compuesta del Estado de las Autonomías” que “respet[a]” y no altera el “orden constitucional de distribución de competencias […] ni su carácter indisponible” (STC 184/2012, FJ 8, con cita de sentencias anteriores). Por esta razón, las previsiones en tal sentido de los arts. 32.3, párrafo segundo, 37.1 y 42 bis.2 no vulneran el art. 149.1.30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tampoco lo hace la previsión de que “el profesorado” (art. 31.1, párrafo segundo) o “el equipo docente” (art. 37.1) sean quienes tomen la decisión sobre la obtención de un título educativo, o las condiciones en que deben hacerlo. Como alega el Gobierno de la Nación, ello forma parte del ámbito de decisión que otorga al Estado el art. 149.1.30, primer inciso, para regular las condiciones de obtención de títulos académicos.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Prueba de acceso a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consideran contrario al art. 149.1.30, primer inciso, CE que se atribuya a las comunidades autónomas la determinación del contenido de la prueba de acceso a la universidad en el art. 38, apartados 3 y 4. Paralelamente, cuestionan que la disposición final quinta, apartado 1 LOE, mencione solamente como título competencial el segundo inciso del art. 149.1.30, y no el primero, que es el ejercido en el art. 38 impugnado con carácter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recuerda que la prueba de acceso a la universidad siempre se ha encuadrado en la competencia básica del segundo inciso del art. 149.1.30 CE, y no en la competencia exclusiva de su primera frase, y que la autonomía universitaria constitucionalmente garantizada (art. 27.10 CE) impide igualmente agotar la regulación de la materia. Cita en este sentido varias normas reglamentarias anteriores a la Ley Orgánica 3/2020 que así calificaron como básicas las normas sobre esta prueba, y la STC 14/2018, FFJJ 6 y 8 c), que efectuó este mismo encuadramiento competencial con cita de varias sentencias anteriores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adecuada resolución del motivo aconseja reproducir los cuatro primeros apartados del art. 38, del que se impugnan solamente sus apartados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38. Prueba de acceso a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acceder a los estudios universitarios será necesaria la superación de una prueba que, junto con las calificaciones obtenidas en bachillerato, valorará, con carácter objetivo, la madurez académica y los conocimientos adquiridos en él, así como la capacidad para seguir con éxito los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Podrán presentarse a la prueba de acceso a la universidad quienes estén en posesión del título de bachiller, con independencia de la modalidad y de la vía cursadas. La prueba tendrá validez para el acceso a las distintas titulaciones de las universidades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previa consulta a las comunidades autónomas, establecerá las características básicas de la prueba de acceso a la universidad, previa consulta a la Conferencia General de Política Universitaria y con informe previo del Consejo de Universidades y del Consejo Escolar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administraciones educativas y las universidades organizarán la prueba de acceso y garantizarán la adecuación de la misma a las competencias vinculadas al currículo del bachillerato, así como la coordinación entre las universidades y los centros que imparten bachillerato para su organización y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pues, no tratándose de un título, la doctrina de este tribunal ha encuadrado la regulación del acceso a la universidad en el segundo inciso del art. 149.1.30 de la Constitución (“normas básicas para el desarrollo del artículo 27 de la Constitución”). Así lo hizo, en particular, la STC 207/2012, de 14 de noviembre, en el conflicto de competencia planteado por el Gobierno de la Generalitat de Cataluña contra diversos preceptos del Real Decreto 1640/1999, de 22 de octubre, por el que se regula la prueba de acceso a estudios universitarios,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competencial en la que debe encuadrarse la regulación cuestionada es, pues, la relativa a la enseñanza superior o universitaria ya que es indudable que la norma regula uno de los requisitos para poder acceder a este nivel educativo. En esta materia el Estado tiene atribuida, ex art. 149.1.30 CE —además de la regulación de las condiciones de obtención, expedición y homologación de títulos académicos— la competencia para dictar ‘normas básicas para el desarrollo del art. 27 de la Constitución, a fin de garantizar el cumplimiento de las obligaciones de los poderes públicos en esta materia’. Por su parte, conforme dispone el Estatuto de Autonomía de Cataluña aprobado en el año 2006, la Generalitat ostenta competencia compartida, conforme al art. 172.2 d), sobre ‘la regulación del régimen de acceso a las universidades’, competencia compartida cuyos términos han de entenderse en el sentido que ya expresamos en la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ambas previsiones normativas no puede sino concluirse que el Estado, como ya señalamos en la STC 26/1987, de 27 de febrero, FJ 10 a), ostenta competencia para establecer la prueba de acceso de los estudiantes a los centros universitarios, pero dicha competencia ha de entenderse, conforme al marco constitucional y estatutario al que acabamos de aludir, circunscrita al contenido básico de la misma. Así el Estado, desde la competencia reconocida por el art. 149.1.30 CE, puede sin duda establecer condiciones básicas relativas a la prueba de acceso a los estudios universitarios aunque, ciertamente, debe tener presente, a la hora de establecer esas bases, que tales pruebas se refieren o afectan a tres ámbitos diversos: la aludida competencia del Estado para establecer las condiciones o normas básicas de selección para el ingreso en los centros universitarios; las competencias autonómicas en materia de educación para desarrollar las citadas condiciones o normas básicas y, finalmente, estas deben respetar las atribuciones que corresponden a las universidades ubicadas en su territorio, en tanto que la admisión de los estudiantes y la verificación de sus conocimientos forma parte del contenido esencial de la autonomía universitaria constitucionalmente reconocida (artículo 27.10 CE). Doctrina sobre la extensión de la competencia estatal relativa a los procedimientos para la admisión de alumnos en los centros universitarios que hemos confirmado en la STC 184/2012, de 17 de octubre, FJ 6 e), al examinar el art. 37.1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basta para desestimar el motivo de impugnación, que parte de considerar las pruebas de acceso a la universidad regulación de las condiciones para obtener títulos académicos (art. 149.1.30, primer inciso,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Evaluaciones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impugnan los arts. 143.2 y 144 porque al regular el primero la organización conjunta por el Estado y las comunidades autónomas de las pruebas de evaluación general del sistema educativo, “permite que una competencia que solo al Estado corresponde […] y que resulta imprescindible para garantizar la homogeneidad [del] sistema educativo se transforme en competencia de ejercicio compartido”. Por su parte, el art. 144 no impone parámetros homogéneos de evaluación para las pruebas a realizar en los centros educativos a que se refieren los arts. 21 y 29, y deja además su realización en manos de las comunidades autónomas, de modo que no podrán obtenerse resultados comparables entre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defiende los preceptos impugnados por su conexión con las evaluaciones de diagnóstico reguladas en los arts. 21 y 29, a las que proporciona el apoyo adecuado a través del Instituto Nacional de Evaluación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143, bajo la rúbrica “Evaluación general del sistema educativo”, establece lo siguiente en sus dos primeros apartados (el impugnado es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Instituto Nacional de Evaluación Educativa, en colaboración con las administraciones educativas, en el marco de la evaluación general del sistema educativo, realizará las evaluaciones que permitan obtener datos representativos, tanto del alumnado y de los centros de las comunidades autónomas como del conjunto del Estado. Estas evaluaciones versarán sobre las competencias establecidas en el currículo y se desarrollarán en la enseñanza primaria y secundaria. La Conferencia Sectorial de Educación velará para que estas evaluaciones se realicen con criterios de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Instituto Nacional de Evaluación Educativa establecerá, en colaboración con los departamentos y órganos de evaluación educativa de las comunidades autónomas, los estándares básicos metodológicos y científicos que garanticen la calidad, validez y fiabilidad de las evaluaciones.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departamentos y órganos de evaluación educativa de las comunidades autónomas llevarán a cabo en sus respectivos ámbitos de competencia la aplicación de las evaluaciones acordadas, en colaboración con el Instituto Nacional de Evaluación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tal fin, en el último curso de educación primaria y de educación secundaria obligatoria, el Instituto Nacional de Evaluación Educativa, y los organismos correspondientes de las administraciones educativas, y de acuerdo con lo establecido en el apartado anterior, llevarán a cabo, con carácter muestral y plurianual, una evaluación de las competencias adquiridas por los alumnos o alumnas. Esta evaluación tendrá carácter informativo, formativo y orientador para los centros e informativo para las familias y para el conjunto de la comunidad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artículo 144, “Evaluaciones de diagnóstico”, se conecta con los también impugnados (véase supra fundamento jurídico 13) artículos 21 y 29, y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Instituto Nacional de Evaluación Educativa y los organismos correspondientes de las administraciones educativas colaborarán en la realización de un marco común de evaluación que sirva como referencia de las evaluaciones de diagnóstico contempladas en los artículos 21 y 29 de esta Ley. Los centros docentes realizarán una evaluación a todos sus alumnos y alumnas en cuarto curso de educación primaria y en segundo curso de educación secundaria obligatoria, según dispongan las administraciones educativas. La finalidad de esta evaluación será diagnóstica y en ella se comprobará al menos el grado de dominio de la competencia en comunicación lingüística y de la competencia matemática. Los centros educativos tendrán en cuenta los resultados de estas evaluaciones en el diseño de sus planes de mejora.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marco de sus respectivas competencias, corresponde a las administraciones educativas desarrollar y controlar las evaluaciones de diagnóstico en las que participen los centros de ellas dependientes y proporcionar los modelos y apoyos pertinentes a fin de que todos los centros puedan realizar de modo adecuado estas evaluaciones, que tendrán carácter formativo e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 a las administraciones educativas regular la forma en que los resultados de estas evaluaciones de diagnóstico que realizan los centros, así como los planes de actuación que se deriven de las mismas, deban ser puestos en conocimiento de la comunidad educativa. En ningún caso, los resultados de estas evaluaciones podrán ser utilizados para el establecimiento de clasificaciones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Estas evaluaciones, así como las reguladas en el artículo anterior, tendrán en cuenta al alumnado con necesidades educativas especiales derivadas de discapacidad, incluyendo, en las condiciones de realización de dichas evaluaciones, las adaptaciones y recursos que hubiera 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sustrato común del recurso contra ambos preceptos es que para los recurrentes es un imperativo constitucional que solo la administración del Estado pueda realizar las pruebas reguladas en los arts. 143 y 144, de ahí que su realización por las comunidades autónomas o la ausencia de parámetros comunes impuestos por el Estado les parezca inconstitucional. Pero como ya hemos dicho al examinar los arts. 21 y 29 (fundamento jurídico 13), dentro del margen de configuración que el art. 149.1.30 CE otorga a las Cortes Generales está regular la realización de pruebas de diagnóstico (muestras representativas para información de la comunidad educativa en el caso del art. 143, evaluaciones individuales de cada alumno en el caso del art. 144) sin que exista obstáculo a su realización por las comunidades autónomas. La hermenéutica jurídica no permite deducir del escueto art. 149.1.30 CE, ya varias veces transcrito, o del mandato de homologar el sistema educativo que el art. 27.8 CE dirige a “los poderes públicos” la concreta norma de detalle que proponen los recurrentes, a saber, que el Estado debe regular necesariamente pruebas de diagnóstico individuales y generales representativas y que además debe realizar esas pruebas por sí mismo con carácter exclusivo y excluyente. El razonamiento que conduce a extraer esa norma de los preceptos constitucionales citados es de oportunidad, no jurídico, y no corresponde por ello a este tribunal. El recurso, por tanto,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Supervisión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último lugar, los recurrentes impugnan el art. 148.1 y la disposición adicional cuarta, apartado 3, ambos de la LOE, por “vaciar de contenido” las funciones de la alta inspección del Estado establecidas en el art. 150 y alterar así la distribución constitucional de competencias. La función de “supervisión” del sistema educativo mencionada en los preceptos citados corresponde a la alta inspección, según doctrina constitucional (STC 14/2018,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abogado del Estado “no se llega a entender” que los recurrentes reprochen al art. 148 atribuir a los “poderes públicos” la supervisión del sistema educativo. Ello deja incólume las funciones de la alta inspección a cargo del Estado y permite a las comunidades autónomas ejercer la “inspección técnica” a que aludió la STC 6/1982, de 22 de febrero,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148.1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competencia y responsabilidad de los poderes públicos la inspección, supervisión y evaluación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disposición adicional cuarta, de la que solo se impugna su apartado 3,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 Libros de texto y demás materiales curriculares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ejercicio de la autonomía pedagógica, corresponde a los órganos de coordinación didáctica de los centros públicos adoptar los libros de texto y demás materiales que hayan de utilizarse en el desarrollo de las diversas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edición y adopción de los libros de texto y demás materiales no requerirán la previa autorización de la administración educativa. En todo caso, estos deberán adaptarse al rigor científico adecuado a las edades de los alumnos y al currículo aprobado por cada administración educativa. Asimismo, deberán reflejar y fomentar el respeto a los principios, valores, libertades, derechos y deberes constitucionales, así como a los principios y valores recogidos en la presente Ley y en la Ley Orgánica 1/2004, de 28 de diciembre, de medidas de protección integral contra la violencia de género, a los que ha de ajustarse toda la actividad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supervisión de los libros de texto y otros materiales curriculares es competencia de las administraciones educativas y constituirá parte del proceso ordinario de inspección que ejerce la administración educativa sobre la totalidad de elementos que integran el proceso de enseñanza y aprendizaje, que debe velar por el respeto a los principios y valores contenidos en la Constitución y a lo dispuesto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función de alta inspección ha sido definida ciertamente como una función de “vigilancia, supervisión o fiscalización” en la STC 14/2018, FJ 10, citada por los recurrentes. Pero ello no significa que la “supervisión” sea una función exclusiva y excluyente del Estado y de la alta inspección. La STC 6/1982, citada por el Gobierno de la Nación, ya reconoció a las comunidades autónomas competencia sobre la “inspección técnica” de la educación. Tal como se dijo en aquella ocasión: “no puede confundirse los respectivos fines de ‘inspección técnica’ y ‘alta inspección’, ni duplicarse la acción administrativa de aquella, así como tampoco vaciar de contenido, so pretexto de inspección, las competencias transferidas” (STC 6/1982,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por tanto, las comunidades autónomas las que de modo prioritario inspeccionan, supervisan o fiscalizan la actividad de sus propios órganos, siendo los controles del Estado limitados (arts. 153 y 155 CE) como corresponde a un régimen de autonomía (art. 2 CE) [véase supra fundamento jurídico 8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inspección “ordinaria” (disposición adicional cuarta, apartado 3 LOE) por las comunidades autónomas de su sistema educativo, libros de texto y material didáctico forma parte de su competencia en materia de desarrollo y ejecución de las bases estatales sobre educación (art. 149.1.30, segundo inciso, CE) y no elimina la competencia y responsabilidad del Estado sobre la alta inspección que deriva de la Constitución. Son las comunidades autónomas, por tanto, las primeras responsables en ajustar su sistema educativo a los valores constitucionales, como establece la misma disposición y apartado, entre los cuales ocupa lugar preferente el respeto a los principios democráticos de convivencia (art. 27.2 CE) y pluralismo social y político (art. 1.1 CE) y la difusión de informaciones y conocimientos de manera objetiva, crítica y pluralista, de acuerdo con la interpretación efectuada por el Tribunal Europeo de Derechos Humanos [véase supra fundamento jurídico 7 d)], parámetro interpretativo obligado de conformidad con el art. 10.2 CE. Pero si llegado el caso el Estado detectara actuaciones concretas de adoctrinamiento o contrarias a tales valores y principios, es su deber constitucional actuar a través de la alta inspección; deber que no puede verse menoscabado por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puede considerarse una “renuncia” de sus competencias por parte del Estado el reconocimiento de facultades de inspección o supervisión a “los poderes públicos” (art. 148.1 LOE) o a la “administración educativa” (disposición adicional cuarta, apartado 3), ni ese reconocimiento merma las competencias del Estado sobre la “alta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impugnación queda así por tanto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y don César Tolosa Tribiño a la sentencia dictada en el recurso de inconstitucionalidad número 1760-2021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y consideración al parecer mayoritario del Pleno, formulamos el presente voto particular para exponer las razones por las que consideramos que el recurso debió ser estimado en tres aspectos concretos: a) en cuanto a la previsión de la toma en consideración en exclusiva de la “voluntad de las familias que muestren su preferencia por el régimen más inclusivo” en la matriculación de alumnos con necesidades educativas especiales (art. 74.2 LOE); b) en la prohibición de concertar educación diferenciada por sexos (disposición adicional vigesimoquinta); y c) en la regulación de la enseñanza de la religión (disposición adicional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Educación inclusiva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Sentencia formalmente desestimatoria, materialmente interpretativa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74.2 literalmente dispone que para resolver “las discrepancias que puedan surgir” en el procedimiento administrativo sobre la escolarización de alumnos con necesidades especiales por razón de discapacidad o trastornos graves de conducta en centros ordinarios o especiales la administración debe tener en cuenta “el interés superior del menor y la voluntad de las familias que muestren su preferencia por el régimen más inclusivo”. Inciso que naturalmente interpretado significa que (i) junto al interés superior del menor debe valorarse la voluntad de las familias (ii) pero no siempre, sino solamente cuando las familias prefieran la inclusión en un centro ordinario, pues así lo impone el criterio hermenéutico inclussio unius exclussio alterius.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viene a reconocer que esta interpretación sería inconstitucional, ya que, aunque su fallo es desestimatorio, incluye en su fundamentación una interpretación conforme. En su fundamento jurídico 4 i) concluye expresamente que ese último inciso del artículo 74.2 en realidad “no excluye del procedimiento […] la audiencia de las familias que muestren su preferencia por la educación especial, ni atribuye mayor valor a la opinión de determinadas familias sobre otras”. Esta interpretación nos parece incompatible con el tenor literal de la norma, y además la cuestión regulada es lo suficientemente importante como para que podamos pasar esta contradicción por alto, ya que afecta al entorno donde pasarán la mayor parte del día personas especialmente vulnerables sin la compañía de sus familiares.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Ámbito de la educación inclusiva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simple incorporación de los alumnos que presentan necesidades educativas especiales a los centros educativos ordinarios, tal como se expone en la sentencia, no puede considerarse inclusión, ni es el objetivo que pretende la ley impugnada. La inclusión requiere de la realización en los centros de los ajustes necesarios que garanticen a esos alumnos un entorno en el que se asegure que la relación con los demás será positiva y contribuya a la integración de aquellos en la sociedad, en la medida de lo posible [fundamento jurídico 4 f) y g)].</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ajustes no pueden reducirse, como prevé el artículo 74.4, párrafo segundo, de la ley, a la posibilidad de reducir la relación numérica entre profesorado y alumno, sino que implican una serie de medidas de todo tipo que pueden representar un alto coste económico. Por eso la disposición adicional cuarta de la ley prevé un plazo de diez años de vacatio legis para su entrada en vigor, a fin de que los centros ordinarios cuenten con los recursos necesarios para poder atender en las mejores condiciones al alumnado con discapacidad.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el artículo 74 de la ley entró en vigor a los veinte días de su publicación. Esta divergencia puede resultar llamativa pero no es determinante, porque entre los alumnos que presentan necesidades educativas especiales se incluye una variedad de supuestos y no en todos los casos se requieren medidas de ajuste de la misma intensidad.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se arbitra en este artículo 74 un procedimiento en el que, tras la identificación y valoración de las necesidades educativas de ese alumnado, se decida si debe incorporarse a un centro educativo ordinario. En este procedimiento, el artículo 74.2 impone que sean preceptivamente oídos e informados los padres, madres o tutores legales del alumnado resolviendo a continuación la administración “las discrepancias que puedan surgir, siempre teniendo en cuenta el interés superior del menor y la voluntad de las familias que muestren su preferencia por el régimen más inclusivo”. Este último inciso es el que, en nuestra opinión, hubiera debido ser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Regla del artículo 74.2, último inciso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74.2 proporciona dos criterios a la administración para resolver: el del interés superior del menor y el de la voluntad de las familias “que muestren su preferencia por el régimen más inclusivo”.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sentencia este último vendría a ser superfluo, porque lo determinante es, en todo caso el interés superior del menor. De este modo, la sentencia lleva a cabo una suerte de interpretación conforme de ese precepto que no podemos compartir, sustancialmente por dos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porque la técnica de la interpretación conforme de los preceptos legales objeto de un proceso de inconstitucionalidad exige como presupuesto que del texto de la norma fluyan con naturalidad dos interpretaciones diferentes, de las cuales solo una resulta ajustada a la Constitución, y desde luego que la interpretación efectuada no altere la literalidad de la norma [entre las más recientes, STC 17/2022, de 8 de febrero, FJ 4 c), con cita de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supuesto, la interpretación de la mayoría viene a suponer, sin decirlo, que ese inciso en cuestión no existe. Pero existe, y la administración educativa que lo aplique puede obtener de él unas consecuencias que acaso no se correspondan con lo que puede ser acorde con el interés superior del menor, que precisamente por eso, por ser superior, no precisa para su defensa de ningún otro añadido que pueda modularlo o condicionarlo.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eso, tanto si se trata de la decisión de incorporar a un centro ordinario a un menor que antes cursaba en uno de educación especial, como a la inversa, tal como sucedía en el supuesto decidido por la STC 81/2021, de 19 de abril, en la que, en contra del criterio de los padres, el colegio ordinario en que estaba escolarizado no podía seguir admitiéndole entre el alumnado por los graves trastornos de conducta que presentaba. Graves trastornos que hubieran requerido de una asistencia psicológica que el colegio no estaba en condiciones de proporcionar.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lugar, no podemos compartir la solución de la sentencia porque cualquier interpretación conforme, para que tenga un mínimo de eficacia, requiere que se lleve al fallo y no dé por supuesto que todas nuestras sentencias se leen íntegramente por todos los que tienen que aplicar los preceptos en ellas analizados.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no es simple formalismo vacío, ni severidad técnica, sino que tiene importantes consecuencias prácticas. La omisión de un fallo de interpretación conforme cuando lo impone la fundamentación jurídica de la sentencia impacta en la seguridad jurídica (art. 9.3 CE) y en la eficacia normativa de la Constitución (art. 9.1). El caso de la STC 59/2008, de 14 de mayo, es suficientemente ilustrativo.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STC 59/2008 desestimó la cuestión de inconstitucionalidad promovida contra el artículo 153.1 del Código penal, que tipifica el delito popularmente conocido como “violencia de género”, reconociendo que la interpretación del precepto como un delito que establece “un trato penal diferente en función del sexo de los sujetos activo y pasivo del delito” “conduciría, en efecto, a su inconstitucionalidad” (STC 59/2008, FJ 4). Sin embargo, como eran posibles “otras interpretaciones […] manifestadas en numerosos pronunciamientos de los jueces y los tribunales ordinarios” (ibid.), y en particular la interpretación que exigía que la agresión fuera “manifestación de la discriminación, la situación de desigualdad y las relaciones de poder de los hombres sobre las mujeres” [FJ 9 a)], la sentencia desestimó la cuestión de inconstitucionalidad suscitada (y las demás de su misma serie: SSTC 95/2008, 96/2008 y 99/2008, todas de 24 de julio, y 45/2009, de 19 de febrero). Lo hizo, sin embargo, sin llevar al fallo la necesaria exclusión de la interpretación del artículo 153.1 que según la fundamentación jurídica “conduciría, en efecto, a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omisión llamaron la atención los cuatro votos particulares de los magistrados don Vicente Conde Martín de Hijas, don Javier Delgado Barrio, don Jorge Rodríguez-Zapata Pérez y don Ramón Rodríguez Arribas, y sus advertencias han resultado proféticas, puesto que en la práctica ha terminado por imponerse la interpretación del artículo 153.1 del Código penal rechazada por la mayoría, o mejor dicho por todos los magistrados que firmaron la STC 59/2008, tanto los de la mayoría como los discrepantes. En la actualidad, según el máximo intérprete de la legalidad ordinaria, el delito del artículo 153.1 no precisa la prueba de “un ánimo de dominar o de machismo del hombre hacia la mujer, sino el comportamiento objetivo de la agresión” (STS, Sala de lo Penal, Pleno, núm. 677/2018, de 20 de diciembre, recurso de casación núm. 1388-2018, FJ 5.2).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podrá estar de acuerdo o en desacuerdo con el artículo 153.1 del Código penal o con lo razonado en la STC 59/2008, pero la discrepancia interpretativa descrita es incuestionable, contraviene el sistema de fuentes diseñado en la Constitución y el carácter vinculante de nuestra doctrina (arts. 40.2 LOTC y 5.1 LOPJ) y advierte de los peligros de dejar incólume un precepto legal cuya interpretación natural este tribunal considera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incurre en este error. Al no anular o al menos trasladar al fallo una interpretación conforme del último inciso del artículo 74.2 mantiene la obligación que el precepto impone a la administración de ponderar la opinión de los padres y además únicamente cuando esta se manifiesta en un determinado sentido (y no en otro, por tanto). Ello puede terminar ocasionando importantes perturbaciones en la aplicación práctica del precepto al desvalorizar el único criterio a tener en cuenta en estos casos, que es el de detectar e imponer la defensa del interés superior del menor concernido, sin importar la voluntad de sus padres, su sentido, o la necesidad de atención “muy especializada” (única permitida para centros especiales en la disposición adicional cuarta) o de otro tipo.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consideramos que el inciso repetidamente aludido del artículo 74.2 debió ser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Prohibición de concertar educación diferenciada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Verdadero objeto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parte de nuestra discrepancia se refiere a la desestimación del recurso contra el apartado 1 de la disposición adicional vigesimoquinta de la LOE, que prohíbe concertar centros o unidades de educación diferenciada por sexos. La sentencia desestima el recurso contra esta prohibición porque considera que el artículo 27.9 CE no otorga un derecho constitucional a las ayudas (apoyándose en las SSTC 7/1985, FJ 11, y 86/1985, FJ 3) y porque la diferenciación entre centros segregados y no segregados supera el canon de “la razonabilidad de la diferencia normativa de trato” que impone el artículo 14 de la Constitución [fundamento jurídico 5 g), h) e i)]. No podemos compartir esta línea de razonamiento, que vacía de contenido el artículo 27.9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explicar las razones de nuestra discrepancia resulta obligado deshacer primero un equívoco de la sentencia. El objeto de este proceso constitucional no era resolver si es constitucional o no la decisión de prohibir concertar la educación diferenciada. Este era el caso concreto que teníamos ante nosotros. El verdadero objeto de este proceso constitucional, lo que aquí se planteaba por primera vez y este tribunal debía resolver, era si es constitucional o no la decisión del legislador de no “ayudar” —por emplear los términos del artículo 27.9 CE— a modelos o sistemas educativos perfectamente constitucionales como es la educación diferenciada —así lo reconoce la sentencia, FJ 5 d) y se deriva de nuestras SSTC 31/2018, FJ 4 a), y 74/2018, FJ 4 c)— pero que simplemente no son de su agrado.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era la verdadera cuestión que debía decidir el Tribunal. Mezclar lo segundo con lo primero es confundir la causa con el efecto, el principio con su aplicación práctica y, en definitiva, la “doctrina” constitucional vinculante (art. 40.2 LOTC) con el fallo concreto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artículo 27.9 de la Constitución y su eficacia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27.9 dispone que “[l]os poderes públicos ayudarán a los centros docentes que reúnan los requisitos que la ley establezca”. Estamos de acuerdo con nuestros compañeros en que de este precepto de la Constitución no deriva “un derecho subjetivo a la prestación pública” [STC 86/1985, FJ 3, citada en el FJ 5 g) de la sentencia]. Si así fuera, el resultado sería que se habría constitucionalizado en 1978 el sistema del llamado “cheque escolar” en el que el poder público debe obligatoriamente entregar a cada familia una cantidad de dinero por niño destinada a sufragar, al menos en parte, el coste del centro educativo de su elección. Y sin posibilidad de que el legislador decidiera lo contrario además, al tratarse de un derecho de rango constitucional. Obviamente, no fue este el propósito de los constituyentes en 1978, ni es el significado del artículo 27.9. Y este es el sentido de la llamada al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una cosa es que del artículo 27.9 no derive directamente un derecho constitucional a la subvención inmediatamente exigible ante la administración y los tribunales, sino que requiera la intermediación del legislador, y otra muy distinta que la remisión al legislador del artículo 27.9 acabe vaciando de contenido el precepto hasta el punto de que la conformidad con él de un sistema de “ayudas” se mida por referencia a “otros principios, valores o mandatos constitucionales” [FJ 5 g), citando la STC 77/1985, FJ 11], singularmente el derecho a la igualdad ante la ley [FJ 5 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resulta obligado preguntarse, si el examen del artículo 27.9 CE acaba reconduciéndose a la voluntad del legislador sin más límite que la razonabilidad del trato desigual, ¿para qué sirve entonces el artículo 27.9? O, en otras palabras, ¿en qué hubiera sido diferente esta sentencia si el artículo 27.9 de la Constitución no existiera? Absolutamente en nada. Y no nos parece posible compartir una interpretación de la Constitución que termina reduciendo uno de sus artículos a la nada, a una simple norma de remisión interna a otros preceptos. Al contrario, consideramos que el artículo 27.9 CE ha de tener, por fuerza, algún contenido. Es más, si esta reducción a la nada de preceptos constitucionales es contraria a la eficacia normativa y vinculante de la Constitución (art. 9.1 CE) en general, nos parece especialmente vedada cuando se trata además de un precepto, el artículo 27, que fue fruto de un delicado acuerdo que casi hace descarrilar el proceso constituyente en 1978 y que se incluyó entre los “derechos fundamentales y libertades públicas” de protección ultrarreforzada de la sección primera del capítulo II del título I (cfr. art. 53, apartados 1 y 2). Como hemos dicho más arriba, uno puede estar de acuerdo o en desacuerdo con este artículo 27.9, o pensar que la sociedad española ha evolucionado y es muy diferente a la de entonces de modo que aquel precepto ya no tiene sentido. Pero esa valoración no corresponde al Tribunal Constitucional, ni nos habilita para negar fuerza normativa a un precepto constitucional invocado ante nosotros por un sujeto legitimado.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es verdad que el Tribunal Europeo de Derechos Humanos ha dicho que del artículo 2 del Protocolo adicional al CEDH no se derivan obligaciones de financiación [FJ 5 e)]. Pero es que el artículo 2 del Protocolo no impone esas obligaciones, de modo que difícilmente podía el Tribunal Europeo de Derechos Humanos decir otra cosa si los Estados signatarios no acordaron esa obligación de subvencionar. En cambio, el poder constituyente español sí lo acordó, y el artículo 27 de la Constitución sí impone esa obligación de financiación, en su apartado 9. En consecuencia, no puede emplearse el criterio hermenéutico del artículo 10.2 para interpretar (en realidad, vaciar) ese mandato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remisión al legislador del artículo 27.9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está construida sobre la base de remisión al legislador efectuada en el artículo 27.9 CE que, se nos dice, otorga a este un “muy amplio” margen de configuración que el Tribunal debe respetar [FJ 5 h)]. Sin embargo, la llamada al legislador no es una singularidad del artículo 27.9. Se contiene en muchos otros preceptos de la misma sección, capítulo y título. Y nunca, hasta donde se nos alcanza, se había establecido el canon de la “muy” amplia libertad de configuración de ese legislador. Tan amplia que acaba convertida en irrestricta.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la remisión general al legislador orgánico para el “desarrollo de los derechos fundamentales y de las libertades públicas” contenida en el artículo 81.1 CE, otros preceptos incluidos entre los “derechos fundamentales y libertades públicas” contienen llamadas expresas a la ley, como los artículos 16.1, 17 (apartados 1, 3 y 4), 18.4, 19.2, 23, 24, 27.10 o 28.1. En todos estos casos el Tribunal Constitucional ha hablado de “derechos de configuración legal” (por ejemplo, STC 6/2019, de 17 de enero, FJ 2, para el derecho a la tutela judicial efectiva; STC 141/2018, de 20 de diciembre, FJ 6, para la autonomía universitaria; o STC 139/2017, de 29 de noviembre, FJ 4, para el derecho de acceso a las funciones públicas, todas en procesos de control abstracto de constitucionalidad) reconociendo la consiguiente libertad de configuración del legislador. Pero nunca hasta la fecha había convertido un derecho constitucional “de configuración legal” en un derecho legal a secas, enteramente disponible para el legislador, que es lo que a nuestro juicio ha hecho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todas las sentencias aludidas, y en las demás que se quieran buscar sobre esta misma cuestión, el margen de configuración del legislador se ha limitado de manera expresa y reiterada a que la ley respete y no rebase el “contenido esencial” del derecho en cuestión, como es natural, pues esta es una limitación derivada directamente del artículo 53.1 de la Constitución. Así, por ejemplo, en la STC 6/2019, FJ 2, citada en primer lugar: “[e]l derecho a la tutela judicial efectiva es un derecho de configuración legal, de modo que su ejercicio se supedita al cumplimiento de los requisitos y trámites establecidos por las normas procesales y no fuera de ellas, en cada orden de jurisdicción. Pero la ley debe respetar el contenido esencial del derecho, tal y como este se enuncia en el indicado precepto (art. 24.1 CE), y según resulta interpretado por nuestra doctrina” (énfasis añadido). Análogas expresiones pueden encontrarse en las demás sentencias citadas e incluso en la propia sentencia de la que discrepamos, que dice al comienzo de su razonamiento que el Tribunal debe respetar “opciones políticas” del legislador estatal en su diseño del modelo educativo “salvo que la fuerza que se imprima a una de las dos direcciones [a favor del derecho a la educación o de la libertad de enseñanza] llegue a menoscabar el ‘contenido esencial’ de la otra (art. 53.1 CE)” [FJ 3 d), énfasis añadido]. Límite que hemos aplicado también para aquellos preceptos constitucionales que, aun ubicados entre los “derechos fundamentales y libertades públicas”, no se estructuran formalmente como el reconocimiento de un “derecho” sino como un mandato a los poderes públicos, como sucede con el caso del artículo 27.9 (véase, por ejemplo, la STC 169/2021, de 6 de octubre, FJ 10, examinando la proporcionalidad de la ley reguladora de la prisión permanente revisable desde la perspectiva del mandato de resocialización de las penas del citado artículo 25.2 de la Constitución). Por tanto, esta formulación como mandato no ha restado intensidad a nuestro análisis impuesto por el artículo 53.1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creemos que era aplicable el límite del “contenido esencial” del artículo 27.9, conforme al artículo 53.1 de la Constitución, y era obligado buscar ese contenido mínimo e infranqueable empleando al efecto los criterios establecidos por nuestra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contenido esencial del artículo 27.9 CE: el pluralismo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STC 11/1981, de 8 de abril, hemos aludido a dos posibles vías para identificar el contenido esencial de los derechos. En primer lugar, la “recognoscibilidad [del] tipo abstracto” del derecho “en la regulación concreta”, y en segundo lugar la búsqueda de los intereses jurídicamente protegidos a fin de localizar “aquella parte del contenido del derecho que es absolutamente necesaria para que los intereses jurídicamente protegibles, que dan vida al derecho, resulten real, concreta y efectivamente protegidos”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perspectiva no parece fructífera en este caso. El artículo 27.9 CE es una norma muy singular de nuestro Derecho producto además de circunstancias históricas concretas, de modo que podría terminar reduciendo el “tipo abstracto” de las “ayudas” al sistema legal concreto de “conciertos” vigente ya en 1978 (artículo 96 de la Ley 14/1970, de 4 de agosto, general de educación y financiamiento de la reforma educativa) y mantenido a grandes rasgos en la actualidad. La segunda, en cambio, sí parece provechosa, pues es fácil encontrar el interés que da vida al artículo 27.9. Lo reconoce la propia mayoría: el pluralismo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en su FJ 5 g) la sentencia reconoce que el “pluralismo educativo” es un bien constitucional que deriva del artículo 27, de los debates parlamentarios, de nuestra doctrina anterior y de la jurisprudencia del Tribunal Europeo de Derechos Humanos. Y que es en última instancia plasmación o manifestación nada menos que de un valor superior del ordenamiento como el “pluralismo político”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el pluralismo educativo resulte “real, concreta y efectivamente protegid[o]” (STC 11/1981, FJ 8) no basta con exigir la existencia de alguna ayuda a la educación privada, que es la conclusión a la que conduce la doctrina de la sentencia. La mayoría política no necesita una habilitación constitucional para regular por ley el otorgamiento de “ayudas” a modelos educativos de su gusto. Esto puede hacerlo libremente mediante una ley aprobada en el Parlamento sin necesidad de la habilitación contenida en el artículo 27.9 CE. Si la obligación de “ayudar” impuesta en este artículo ha de tener algún sentido y eficacia jurídica, como la que se presupone a la Constitución en general (art. 9.1) y a sus artículos 14 a 29 en particular (art. 53, apartados 1 y 2), ha de ser para evitar que esa libertad que ostenta la mayoría social para configurar el sistema educativo que reconoce la sentencia [en particular, FJ 3 d)] y que compartimos plenamente, no se convierta en la facultad socavar el pluralismo educativo mediante la imposición del modelo que le resulta preferible por el simple expediente de suprimir toda “ayuda” a los modelos alternativos que no son de su agrado.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a nuestro juicio, el sentido del artículo 27.9 de la Constitución. Solo así puede encontrarse algún contenido propio a este precepto que no termine por reconducirlo a “otros principios, valores o mandatos constitucionales” [FJ 5 g)]. Y solo así el pluralismo educativo, que tiene como plasmación práctica la libertad de escoger un modelo educativo diferente al que prefiere la mayoría, puede ser “real y efectivo” como impone el artículo 9.2 CE. Precepto, por cierto, que también limita la libertad de configuración del legislador según la sentencia [FJ 5 f), citando la STC 7/1985] pero que esta no valora. Porque como también reconoce la sentencia, citando nuestra previa STC 74/2018, FJ 4, “las ayudas del art. 27.9 CE conciernen ‘muy especialmente [a las familias] con menor capacidad económica’” [FJ 5 f)]. Pues bien, ¿cómo podrán esas familias de menos recursos escoger a partir de ahora el modelo de educación segregada que es perfectamente constitucional según nuestra doctrina anterior correctamente citada por la mayoría? ¿Y cómo se protege el pluralismo educativo si se admite el derecho de la mayoría a privar de toda ayuda a los modelos educativos que, aun constitucionales, considera malos o inconvenientes? Estas preguntas carecerían de todo sentido en un ordenamiento que no contuviera el mandato constitucional del artículo 27.9 CE. La respuesta sería obvia: la decisión de no ayudar a un determinado modelo educativo pertenece al margen de discrecionalidad del legislador. Pero nuestra Constitución contiene aquel mandato, y por eso la respuesta que dan nuestros compañeros a esas preguntas no nos parece satisfactoria.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El artículo 27.9 CE como obligación de neutralidad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defendido hasta aquí no implica que exista la obligación constitucional de sufragar todos los gastos de todos los centros privados que lo soliciten, como sucede en la actualidad (cfr. art. 117 LOE). Esta es una singularidad del concreto modelo elegido por el legislador para dar cumplimiento a la obligación de “ayudar” impuesta por el artículo 27.9 CE, que es el del “concierto” del servicio público de educación a través de empresarios privados, técnica sobradamente conocida en Derecho administrativo (cfr. artículo 15 de la Ley 9/2017, de contratos del sector público), pero que el legislador es libre de modificar, como hemos reconocido expresamente [STC 31/2018,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del artículo 27.9 CE que proponemos es simplemente la de la neutralidad de las “ayudas” en él previstas, precisamente en aras del “pluralismo educativo” y político que justifican este precepto y le dan vida, como “contenido esencial” del mismo (art. 53.1 CE). En nuestra opinión, el artículo 27.9 impide a los poderes públicos, a los que expresamente se dirige, señalar, identificar y excluir de las “ayudas” a un sistema o modelo de educación que es perfectamente constitucional pero que simplemente no les parece el más adecuado para los ciudadanos. Esto es precisamente lo que hace la disposición adicional vigesimoquinta, apartado 1. Bajo su vigencia, aunque un centro cumpla todos los requisitos del artículo 116 LOE (satisfacer necesidades de escolarización, atender a poblaciones socioeconómicas desfavorables, realizar experiencias de interés pedagógico, estar constituido en régimen de cooperativa, etcétera) no podrá acceder a las ayudas solamente por el modelo educativo escogido; y solamente porque no gusta a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Contrariamente a la opinión de nuestros compañeros, no consideramos que en nuestra Constitución, que contiene el artículo 27.9, esta sea la consecuencia normal del proceso democrático. Como ha dicho el Tribunal Europeo de Derechos Humanos “aunque en ocasiones se deba subordinar los intereses individuales a los de un grupo, la democracia no se reduce a la supremacía constante de la opinión de una mayoría; exige un equilibrio que asegure a las minorías un trato justo” [sentencia de 29 de junio de 2007, asunto Folgerø y otros c. Noruega, § 84 f), y sentencia de 18 de diciembre de 1996, asunto Valsamis c. Grecia, § 27].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Enseñanza de la religión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Por último, disentimos también del razonamiento que emplea la sentencia en su FJ 6 e) para descartar la queja que los recurrentes dirigen contra la modificación del apartado 3 de la disposición adicional segunda de la LOE (añadido por la Ley Orgánica 8/2013, para la mejora de la calidad educativa) por el artículo único, apartado 78 de la Ley Orgánica 3/2020. Dicho razonamiento supone un cambio de doctrina encubierto respecto de lo declarado en la STC 38/2007, de 15 de febrero, FJ 5, y además introduce una conclusión que no solo no responde a los términos en que la queja aparece planteada en el recurso (por lo que raya en un inaceptable extra petitum), sino también, lo que es mucho más grave, pretende cercenar un derecho reconocido por la Constitución sobre el que existe consolidada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recordó en la STC 38/2007 que el derecho de las iglesias, confesiones y comunidades religiosas a definir el credo religioso objeto de enseñanza se encuentra reconocido en el art. 16.1 CE como contenido nuclear de la libertad religiosa en su dimensión colectiva, en conexión con el deber de cooperación de los poderes públicos con la Iglesia Católica y las demás confesiones, establecido en el art. 16.3 CE y el derecho de los padres a que sus hijos reciban la educación religiosa y moral que esté de acuerdo con sus convicciones (art. 27.3 CE). Lo que supone que, si la administración educativa impusiera currículos, estándares de aprendizaje y libros de texto y materiales didácticos contrarios a ese derecho de las iglesias, confesiones y comunidades religiosas, estas podrían impugnar esos concretos actos lesivos mediante los cauces previstos en el ordenamiento jurídico para preservar ese derecho garantizado por el art. 16.1 CE. Con la sentencia que ahora se dicta, la posibilidad de que las iglesias, confesiones, y comunidades religiosas puedan reaccionar frente a eventuales actos de las administraciones públicas educativas contrarios al derecho de aquellas a definir el credo religioso objeto de enseñanza constitucionalmente reconocido queda en entredicho.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referencia a la doctrina constitucional precedente (SSTC 5/1981, de 13 de febrero; 24/1982, de 13 de mayo; 340/1993, de 16 de noviembre, y 46/2001, de 15 de febrero), la citada STC 38/2007, FJ 5, advirtió, como queda dicho, que el derecho de las iglesias y confesiones religiosas a la divulgación y expresión de su credo religioso en el marco educativo está garantizado en el art. 16.1 CE, en relación con el art. 16.3 CE y el art. 27.3 CE, y recordó también que nuestro sistema es de “laicidad positiva”, de modo que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en consecuencia, la opinión de la mayoría del Pleno según la cual la queja de los recurrentes se asienta en una premisa errónea. Lo cierto es, por el contrario, que tal como sostenían los recurrentes, de nuestra doctrina se desprendía inequívocamente, al menos hasta ahora, el derecho constitucional de las iglesias, confesiones y comunidades religiosas a definir y divulgar el credo religioso objeto de enseñanza. No cabe duda, en tal sentido, de que la regulación contenida en el apartado 3 de la disposición adicional segunda de la LOE, dada por la Ley Orgánica 8/2013, para la mejora de la calidad educativa, satisfacía plenamente ese derecho constitucional de las iglesias, confesiones y comunidades religiosas.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Cuestión distinta es que la desaparición de esa previsión normativa, tras la reforma introducida por la Ley Orgánica 3/2020, no pueda merecer censura de inconstitucionalidad, por cuanto ni la derogación de un precepto equivale a la aprobación de otro de contrario tenor, ni el nuevo enunciado del apartado 3 de la disposición adicional segunda de la LOE resultante del artículo único, apartado 78 de la Ley Orgánica 3/2020 (que se limita a permitir la posibilidad de establecer la enseñanza no confesional de cultura de las religiones en la educación primaria y la educación secundaria obligatoria) se opone al derecho de las iglesias, confesiones y comunidades religiosas a definir el credo religioso objeto de enseñanza constitucionalmente reconocido. La sentencia de la que discrepamos debió reconocerlo así, sin perjuicio de rechazar la queja de los recurrentes por su carácter preventivo, recordando que el recurso de inconstitucionalidad no puede utilizarse para obtener declaraciones preventivas de hipotéticas vulneraciones constitucionales (STC 65/2020, de 18 de junio, FJ 9, por todas), y advirtiendo de que, en caso de producirse actos concretos de los poderes públicos contrarios al derecho constitucional de las iglesias, confesiones y comunidades religiosas a la definición del credo religioso objeto de enseñanza, aquellas tienen a su disposición los cauces que el ordenamiento jurídico establece para reaccionar frente a tales actos lesivos.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abril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María Luisa Balaguer Callejón a la sentencia dictada en el recurso de inconstitucionalidad núm. 1760-2021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creo necesario, en ejercicio de la facultad prevista en el art. 90.2 LOTC, formular este voto para dejar constancia de una cuestión que expuse en la deliberación del Pleno y no encontró acogida en la argumentación que conduce a la desestimación del recurso de inconstitucionalidad, fallo desestimatorio con el que estoy de 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esencial de mi discrepancia tiene que ver con el tratamiento que hace el fundamento jurídico 5 de la sentencia sobre la educación diferenciada por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pronunciamiento actual corrige algunos de los excesos interpretativos contenidos en las SSTC 31/2018, de 10 de abril, y 74/2018, de 5 de julio, respecto de las que planteé en su día sendos votos particulares, no lleva esa revisión hasta sus últimas consecuencias. Ello hubiera requerido, tal y como yo lo entiendo, no solo considerar que “la decisión del legislador de otorgar ayudas públicas únicamente a los centros educativos que no separen al alumnado por su género es una opción constitucional legítima”, sino declarar que la educación diferenciada por razón de sexo no es un modelo que tenga cabida en nuestro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no solo no sustenta esa exclusión, sino que afirma que el “pluralismo del modelo educativo que se deriva del art. 27 CE, que es, a su vez, una manifestación del pluralismo político que garantiza el art. 1.1 CE, deja un amplio margen de libertad al legislador para que pueda configurar un modelo educativo en el que quepan opciones pedagógicas de muy diversa índole con la única exigencia de que no sean contrarias a los derechos constitucionalmente consagrados”. Afirmación esta de la que se deduce, a sensu contrario, que el Tribunal considera que la educación diferenciada por razón de sexo es un modelo educativo aceptable dentro de un sistema educativo pluralista, que no resulta contrario a ninguno de los derechos constitucionalmente consagrados. Pero yo no estoy de acuerdo con este planteamiento. En España, en el siglo XXI, la educación que segrega niños y niñas, separándolos en espacios diferentes para transmitirles conocimientos y para socializarles, debe considerarse contraria al mandato del art. 9.2 CE, así como al principio de igualdad y a la cláusula antidiscriminatoria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inconstitucionalidad núm. 1760-2021, interpuesto por cincuenta y dos diputados del Grupo Parlamentario Vox del Congreso de los Diputados, parte del presupuesto de que el modelo de educación diferenciada es constitucionalmente válido y, por tanto, la exclusión de este modelo de la financiación pública resulta contrario a la libertad de enseñanza (art. 27.1 CE), al derecho al ideario del centro privado como derivación de la libertad de crear centros docentes (art. 27.6 CE), al correlativo derecho de los padres a elegir la formación religiosa y moral de sus hijos (art. 27.3 CE y art. 14.3 de la Carta de los derechos fundamentales de la Unión Europea) y a la obligación de “ayudar” a los centros docentes del art. 27.9 CE en régimen de igualdad y sin discriminación, establecida por la doctrina constitucional. Partiendo del presupuesto argumentativo del recurso, que podría haber sido obviado porque la jurisdicción constitucional tiene margen para ello, la sentencia se limita a resolver la cuestión de si la exclusión de la financiación pública de este concreto modelo educativo vulnera o no los preceptos invocados. Pero la decisión del Pleno no solo no cuestiona el presupuesto argumental de la demanda, sino que lo acepta y da por supuesto que la educación diferenciada es un modelo educativo tan válido como cualquier otro dentro de un Estado social y democrático de Derecho como el que reconoce la Constitución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aceptación del presupuesto argumental de los recurrentes, que además encuentra sustento en las SSTC 31/2018 y 74/2018, se sintetiza en la idea de que “la resolución del problema constitucional suscitado debe abordarse evitando entrar a valorar las ventajas o inconvenientes de este tipo de educación desde un punto de vista pedagógico o formativo, juicio que no corresponde a este tribunal”. La sentencia insiste en que las estimaciones sobre la educación más conveniente no están plasmadas en el texto constitucional y por tanto, “no corresponden a este tribunal, sino a los padres, individualmente, y colectivamente al legislador, al que ya hemos reconocido libertad para configurar el sistema educativo”. Y, teniendo presente lo anterior, la sentencia se abstiene de cualquier consideración sobre el modelo educativo, y sobre las innegables consecuencias que su adopción tiene en el adecuado respeto al principio de igualdad material del art. 9.2 CE y al derecho a la igualdad que contempla el art. 14 CE. Pero yo no estoy de acuerdo con ninguno de los anteriores planteamientos.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educación diferenciada por sexo, en el marco del sistema educativo español, que es el único en el que se puede contextualizar nuestro juicio de constitucionalidad, no es un simple modelo pedagógico sin implicaciones constitucionales y sin impacto alguno en el disfrute de los derechos fundamentales de los usuarios del sistema educativo, es decir, de los niños, niñas y adolescentes de uno y otro sexo. La prueba manifiesta de ello es cómo la STC 74/2018 terminó por conectar ese supuesto modelo pedagógico neutro con el derecho al ideario, vinculando este, a su vez, con el derecho de los padres a elegir el tipo de formación religiosa y moral que desean para sus hijos. Por supuesto que, en nuestro entorno próximo, la opción por la educación diferenciada por sexo se asocia con un planteamiento religioso y moral en que la mujer ocupa una posición y un espacio que no es neutral.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Tribunal no está llamado a pronunciarse, como dice la sentencia, sobre qué tipo de educación sea más conveniente en función de las opciones individuales de cada familia. Pero sí debe evaluar, desde el punto de vista del respeto a los principios básicos del sistema constitucional, entre los que se cita con carácter prioritario la igualdad (art. 1.1 CE), si un modelo educativo que separa a niños y niñas sobre la base de considerarlos sustancialmente distintos y, por tanto, destinatarios de una educación separada, tiene o no cabida desde una concepción del sistema jurídico que proclama la necesidad de superar las desigualdades formales para alcanzar la igualdad real y efectiva de las personas y los grupos en que ellas se integran (art. 9.2 CE), objetivo este que no alcanzo a comprender cómo puede lograrse desde el mantenimiento de esas personas en grupos esencialmente segregados. Al negar la evidencia de que la opción por la segregación en el sistema educativo español en concreto, lleva aparejada una determinada visión sobre la posición de las mujeres en el seno de las familias y de la sociedad, evita abordar el problema con la claridad que precisa para llegar a conclusiones idóneas. Yo entiendo, como sostuve en los votos particulares a las SSTC 31/2018 y 74/2018, que la educación diferenciada por sexos, que segrega a niños y niñas en el acceso al sistema educativo y en la organización de las enseñanzas, no tiene cabida en el marco de la Constitución de 1978 que, asumiéndose plural, también debería comprenderse como laica, social e igualitaria.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Argumentaba en el voto a la STC 31/2018, que “los centros educativos privados que establecen un sistema de admisión o de organización de las enseñanzas diferenciadas por sexo, recurren para ello a una categoría sospechosa de ser discriminatoria, de las que contempla el artículo 14 CE”. E insistía en la idea de que el recurso a esa categoría en la gestión del modelo educativo exige que quien lo utiliza para organizar determinados centros educativos, en este caso promotores privados, exponga una justificación reforzada de las razones que le llevan a utilizarla, justificando con énfasis que el trato diferenciador no es discriminatorio. Recuérdese que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(en este sentido se manifiesta la STC 2/2017, de 16 de enero). Pero, a mi juicio, esa justificación no llega a producirse de manera suficiente cuando se hace referencia a la organización de las escuelas privadas basadas en el principio de segregación educativa por sexo, sino que se da por constitucionalmente correcta la afirmación apodíctica de que la educación diferenciada no es discriminatoria porque viene aceptada por la comunidad internacional en el art. 2 de la Convención relativa a la lucha contra las discriminaciones de la UNESCO, porque se desarrolla sin dificultad en países de nuestro entorno, o porque permite a niños y niñas adquirir idéntica titulación académica. Pero todos esos argumentos no son pacíficos, tal y como argumenté en el voto particular a la STC 31/2018.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más importante de lo que dije entonces, y que puede aplicarse en relación con el recurso que resolvemos ahora tiene que ver con la definición de un modelo educativo con sustento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definición parte, a mi juicio, de la STC 133/2010, de 2 de diciembre, que descarta el homeschooling como modelo educativo válido en nuestro sistema constitucional, y se aproxima a una definición del modelo constitucional de educación, al afirmar que “la educación a la que todos tienen derecho y cuya garantía corresponde a los poderes públicos como tarea propia no se contrae, por tanto, a un proceso de mera transmisión de conocimientos [cfr. art. 2.1 h) LOE], sino que aspira a posibilitar el libre desarrollo de la personalidad y de las capacidades de los alumnos [cfr. art. 2.1 a) LOE] y comprende la formación de ciudadanos responsables llamados a participar en los procesos que se desarrollan en el marco de una sociedad plural [cfr. art. 2.1 d) y k) LOE] en condiciones de igualdad y tolerancia, y con pleno respeto a los derechos y libertades fundamentales del resto de sus miembros [cfr. art. 2.1 b), c) LOE]”. A partir de estas consideraciones, en el voto a la STC 31/2018 ya afirmé que, “si la sociedad no funciona, en España, en espacios segregados por sexo, hay determinadas habilidades sociales, valores, capacidades y dimensiones del desarrollo de la personalidad que no pueden ‘aprenderse’ y ‘entrenarse’ más que si el segundo espacio de socialización, que es la escuela, reproduce esos mismos espacios mixtos, como premisa de una coeducación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continuaba argumentando que “no existe argumento lógico alguno que permita sostener que la diferenciación del alumnado por sexo, en el acceso o en la organización de la enseñanza a la que tiene derecho, busca la parificación social y resulta proporcionada al fin pretendido. Incluso si se diera por bueno el falaz argumento de que se pretenden potenciar, con este tipo de educación, las capacidades cognitivas de las niñas, para asegurar su éxito académico como medio para lograr mejores logros profesionales y superar la desigualdad imperante en el mercado laboral al calor del mandato del artículo 9.2 CE, lo cierto sería que la medida no superaría un mínimo test de proporcionalidad. Como ya ha declarado este tribunal, la educación como derecho constitucionalmente reconocido, no puede aspirar solo a garantizar la transmisión de conocimientos, y el consecuente éxito académico, sino que busca formar ciudadanos y ciudadanas responsables, llamados a participar en los procesos que se desarrollan en el marco de una sociedad igualitaria, a la que llaman con insistencia los artículos 14 y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Insisto en la idea de que “la educación diferenciada tiende a consolidar estereotipos basados en la diferenciación de los sexos por roles, por capacidades, y por posiciones en la sociedad, porque son esos mismos estereotipos, sin base científica, los que dan sustento a la teoría pedagógica segregacionista. No es este un modelo capaz de superar los estereotipos, y las dificultades de igualación entre hombres y mujeres, que demanda el artículo 9.2 CE, porque se basa precisamente en dichos estereotipos. El equilibrio entre la formación de la ciudadanía, y la educación del alumnado, quiebra con esta medida, que por ello no puede considerarse proporcional a la hora de asegurar la garantía del derecho a la igualdad (art. 14 CE) y a la educación, con el objeto que a ella asocia el artículo 27.2 CE”. Por tanto, “existen elementos que conducen a imputar a la educación diferenciada una incapacidad estructural, u ontológica, para el logro de los objetivos educativos marcados constitucionalmente. Porque la igualdad, derecho relacional por naturaleza, tal y como se ha establecido además por este tribunal (por todas, SSTC 112/2017 o 27/2004), no se puede transmitir adecuadamente en contextos donde la relación de género no existe”.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lo anterior, que de forma más extensa se expone en el voto a la STC 31/2018, a cuya lectura completa remito, es necesario formular una reflexión adicional.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Mis compañeros y compañeras en el Pleno parecen haber considerado, de forma implícita, que no era posible revisar de forma global los pronunciamientos de las SSTC 31/2018 y 74/2018 en relación con la cobertura constitucional del modelo de educación diferenciada o segregada por sexos, en la medida en que, en el presente recurso de inconstitucionalidad, se cuestionaba exclusivamente la exclusión de la financiación de este modelo pedagógico y no se planteaba, en cambio, la obligación de no financiarlo por tratarse de un modelo contrario a la Constitución, que era el enfoque abordado en el recurso de inconstitucionalidad al que dio respuesta la STC 31/2018.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en este caso, podemos entender que el requerimiento de los recurrentes se corresponde exactamente con la respuesta dada por el Tribunal, y que este se ha limitado, en una adecuada actitud de autocontención, a desestimar las pretensiones de los recurrentes, sin abordar cuestiones ajenas al petitum.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los excesos interpretativos en que incurren las SSTC 31/2018 y, sobre todo, la 74/2018, recomendaban reconsiderar aquellos parámetros exegéticos y reconducirlos, para superar los problemas de interpretación del art. 27 CE derivados de aquellos pronunciamientos. Yo creo que hubiera sido necesario aclarar si, para este tribunal, la segregación por razón de sexo en la escuela responde a un modelo o método pedagógico que, como tal, forma parte del ideario educativo de los centros docentes, como una derivación o faceta de la libertad de creación de centros docentes (cuestión esta que se establece en la STC 31/2018) o se inserta acaso en el derecho de los padres a que sus hijos reciban la formación religiosa y moral que esté de acuerdo con sus propias convicciones (aproximación que hizo la STC 74/2018).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educación diferenciada por sexo no solo no forma parte integrante de ninguna de las dimensiones de las libertades educativas que consagra el art. 27 CE, sino que, además es contraria a los arts. 9.2 y 14 CE, por desatender abiertamente el mandato de promoción de la igualdad material de las personas, en particular de las mujeres, y por basarse en una causa sospechosa de ser discriminatoria sin que quien la sustenta haya sido capaz de justificar, de forma reforzada, que la educación separada de niños y niñas ni se sustenta, ni genera, ni sostiene un modelo de sociedad basado en la desigualdad de roles y de reconocimiento de estatuto de hombres y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abril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