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3140-2022, promovido por doña Luz Ney Aguirre Martínez,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mayo de 2022 el procurador de los tribunales don Santiago Montejano Argaña, en nombre y representación de doña Luz Ney Aguirre Martínez y bajo la dirección del letrado don César Muñoz Carpintero, interpuso demanda de amparo contra la providencia de 20 de abril de 2022 dictada por el Tribunal Supremo, en el recurso de casación núm. 8707-2021.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3140-2022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