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1779-2022, promovido por don Ismael Ramírez Moreno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marzo de 2022 el procurador de los tribunales don Fernando Julio Herrera González, en nombre y representación de don Ismael Ramírez Moreno y bajo la dirección de la letrada doña María Dolores Rojo Sanz, interpuso demanda de amparo contra la providencia de fecha 2 de febrero de 2022, dictada por la Sección Primera de la Sala de lo Contencioso-Administrativo del Tribunal Supremo en recurso de casación núm. 3954-2021.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1779-2022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