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1464-2023, promovido por don Carlos Enrique Cano Escobar y doña Paula Andrea Álvarez Gómez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marzo de 2023 el procurador de los tribunales don Carlos Alberto de Grado Viejo, en nombre y representación de don Carlos Enrique Cano Escobar y doña Paula Andrea Álvarez Gómez y bajo la dirección de la letrada doña María Jesús Pérez Herráiz, interpuso demanda de amparo contra providencia y auto de la Sección Primera de la Sala de lo Contencioso-Administrativo del Tribunal Supremo en recurso de queja núm. 468-2022.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1464-2023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