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48-2022, promovido por don Antonio José Arroyo Sánch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nio de 2022 la procuradora de los tribunales doña María Luisa Montero Correal, en nombre y representación de don Antonio José Arroyo Sánchez y otros y bajo la dirección de la letrada doña Eva María Isla Peco, interpuso demanda de amparo contra la providencia de 27 de abril de 2022 dictada por la Sección Primera de la Sala de lo Contencioso-Administrativo del Tribunal Supremo, en recurso de casación núm. 671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24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