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1270-2023, promovido por doña Lourdes Concepción Portillo Mateo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febrero de 2023 la procuradora de los tribunales doña Elena Natalia González-Páramo Martínez-Murillo, en nombre y representación de doña Lourdes Concepción Portillo Mateo, interpuso demanda de amparo contra la providencia de 8 de noviembre de 2022 dictada por la Sección Primera de la Sala de lo Contencioso-Administrativo del Tribunal Supremo en recurso de casación núm. 4189-2022.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1270-2023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