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3401-2022, promovido por don Saleem Habib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2022 el procurador de los tribunales don Agustín Roberto Schiavón Raineri, en nombre y representación de don Saleem Habib y bajo la dirección de la letrada doña Sandra Liliana Pineda Castro, interpuso demanda de amparo contra la providencia de 6 de abril de 2022 dictada por la la Sala de lo Contencioso-Administrativo del Tribunal Supremo en recurso de casación núm. 3476-2020 contra la sentencia dictada por la Sección Quinta de la Sala de lo Contencioso-Administrativo del Tribunal Superior de Justicia de Cataluña en recurso de apelación núm.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3401-2022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