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7824-2022, planteada por la Sala de lo Contencioso-Administrativo del Tribunal Superior de Justicia de Navarra, en relación con la disposición adicional vigésima quinta, apartado primero, de la Ley Orgánica 2/2006, de 3 de mayo, de educación, en la redacción dada por la Ley Orgánica 3/2020, de 29 de diciembre,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25 de noviembre de 2022, tuvo entrada en el registro general del Tribunal Constitucional un oficio de la Sala de lo Contencioso-Administrativo del Tribunal Superior de Justicia de Navarra por el que se remite, junto con el testimonio de las actuaciones (procedimiento ordinario núm. 365-2021), el auto de 7 de noviembre de 2022 por el que se plantea cuestión de inconstitucionalidad en relación con la disposición citada en el encabezamiento de la presente resolución, por la posible vulneración de los arts. 9.2, 14 y 27, apartados 3, 4, 6 y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resolución 35/2021, de 5 de febrero, de la directora general de Recursos Educativos del Gobierno de Navarra, establece el procedimiento para la aplicación del régimen de conciertos educativos para el periodo comprendido entre los cursos 2021/2022 y 2026/2027, en la etapa de educación primaria.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16 de marzo de 2021 se interpone recurso de alzada contra dicha resolución en nombre y representación de la Asociación Educativa y Cultural del Colegio Irabia-Izaga, titular del centro docente concertado Irabia-Izaga. En concreto, se impugnan las bases 1 y 14 y el anexo I, punto 3, de la citada resolución. La base 1 establece la normativa de aplicación y obligaciones generales y el anexo I establece la solicitud de concierto educativo para educación primaria, que incluye una declaración de cumplimiento normativo. La base 14 regula el supuesto de denegación del concierto educativo. Dicho recurso fue desestimado por Orden Foral 135E/2021, de 2 de junio, del consejero de Educación, contra la que se interpone recurso contencioso-administrativo ante la Sala de lo Contencioso-Administrativo del Tribunal Superior de Justicia de Navarra, que se tramita ante dicha Sala como procedimiento ordinario núm. 36-2021.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que las resoluciones relativas al régimen de conciertos encuentran su justificación en la nueva redacción dada a la disposición adicional vigésima quinta, apartado primero, de la Ley Orgánica 2/2006, de 3 de mayo, de Educación (LOE), por la Ley Orgánica 3/2020, de 29 de diciembre. Esta disposición tiene la condición de ley ordinaria de carácter básico, conforme a la disposición final quinta de la ley. Se aduce que dicha regulación vulnera la reserva de ley orgánica, ya que el derecho al concierto educativo forma parte del contenido esencial del derecho fundamental a la educación y debería haber sido regulado por ley orgánica. Se alega, asimismo, la vulneración del derecho a la igualdad (art. 14 CE), en relación con el derecho a la educación (art. 27 CE) y el mandato que el art. 9.2 CE dirige a los poderes públicos para promover que la libertad y la igualdad de los individuos y de los grupos en que se integran sean reales y efectivas, así como del art. 43 del Real Decreto 2377/1985 de 18 de diciembre, por el que se aprueba el Reglamento de normas básicas sobre conciertos educativos, que establece la renovación automática de los conciertos educativos. Se sostiene también que la disposición adicional vigésima quinta LOE, en la que se fundan las resoluciones impugnadas, es contraria al derecho a la educación que garantiza el art. 27, apartados 2, 3, 4 y 9 CE y no respeta la doctrina constitucional sentada, entre otras, en la STC 31/2018, de 10 de abril, en relación con la educación diferenciada por sexos. Se afirma asimismo que la referida disposición en la que las resoluciones recurridas se amparan vulnera el principio de irretroactividad de disposiciones restrictivas de derechos individuales, en relación con los principios de seguridad jurídica y confianza legítima, todos ellos garantizados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en las actuaciones del recurso contencioso-administrativo que la asociación titular del colegio Irabia-Izaga había solicitado la renovación del concierto educativo que tenía concedido para un total de treinta unidades correspondientes a los cursos de educación primaria de dicho centro docente, en sus dos sedes. Por resolución 139/2021, de 13 de abril, de la directora general de recursos educativos, la administración renovó el concierto de las treinta unidades de educación primaria del centro docente Irabia-Izaga.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asociación recurrente solicita en el proceso a quo la anulación parcial de las resoluciones impugnadas, en lo que se refiere a las bases 1 y 14 y el punto 3 del anexo I de la resolución 35/2021 y, subsidiariamente, que se declare el derecho de los alumnos que optaron por el centro docente Irabia-Izaga, del que aquella es titular, a ser educados en el modelo pedagógico de educación diferenciada hasta el final de su educación obligatoria y a recibir financiación pública a través del régimen de conciertos. Mediante otrosí solicitó a la Sala que plantease cuestión de inconstitucionalidad respecto de la disposición adicional vigésima quinta LOE, por ser este precepto el fundamento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14 de julio de 2022, el órgano judicial otorgó trámite de audiencia a las partes y al Ministerio Fiscal sobre la pertinencia de plantear cuestión de inconstitucionalidad respecto de la disposición adicional vigésima quinta, apartado primero, LOE y de la disposición adicional de la Ley Foral 11/1998, de 3 de julio, modificada por la Ley Foral 17/2012, de 19 de octubre, habida cuenta de su eventual oposición a los arts. 14, 9.2,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Foral de Navarra se opuso al planteamiento de la cuestión de inconstitucionalidad por entenderlo innecesario, en la medida en que se encuentra pendiente ante el Tribunal Constitucional el recurso de inconstitucionalidad núm. 1760-2021, promovido contra la Ley Orgánica 3/2020, de 29 de diciembre, por la que se modifica la LOE, donde se impugna, entre otras, la disposición adicional vigésima quinta, apartado primero,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no se opuso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Asociación Educativa y Cultural del Colegio Irabia-Izaga, titular del centro docente Irabia-Izaga, mostró su conformidad con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7 de noviembre de 2022 se plantea cuestión de inconstitucionalidad en relación con la disposición adicional vigésima quinta, apartado primero, LOE, en la redacción dada por la Ley Orgánica 3/2020, de 29 de diciembre, por la posible vulneración de los arts. 9.2, 14, 27.3, 27.4, 27.6 y 27.9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cabe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se refiere a la regulación de los conciertos educativos prevista en el art. 84.3 LOE, en la redacción dada por la Ley Orgánica 8/2013, de 9 de diciembre, así como a la doctrina constitucional establecida en STC 31/2018, de 10 de abril. Asimismo, expone el contenido del art. 84.3 y de la disposición adicional vigésima quinta LOE, en la redacción dada por la Ley Orgánica 3/2020, de 29 de diciembre. El órgano judicial llega a la conclusión de que los conciertos educativos, en cuanto a los centros de educación diferenciada, han pasado de estar regulados en el art. 84.3 LOE, que tiene carácter de ley orgánica (disposición final séptima LOE), a estarlo en la disposición adicional vigésima quinta LOE, que tiene rango de ley ordinaria y carácter de norma básica (disposición final quinta LOE). A continuación, expresa las dudas de constitucionalidad sobre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entender, la disposición adicional vigésima quinta, apartado primero, LOE, podría vulnerar los arts. 9.2 y 14 CE porque, al establecer que los centros privados concertados sostenidos con fondos públicos desarrollarán el principio de coeducación en todas las etapas educativas, de conformidad con lo dispuesto por la Ley Orgánica 3/2007, de 22 de marzo, para la igualdad efectiva de mujeres y hombres, y que no separarán al alumnado por su género, materialmente impide la concesión del concierto educativo a los colegios que imparten educación diferenciada por sexos. Destaca que, de acuerdo con la STC 31/2018, dado que las ayudas públicas previstas en el art.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ese acceso. Considera el órgano judicial que el precepto cuestionado materialmente excluye de la concesión de conciertos a los colegios que ofrecen educación diferenciada por sexos, pudiéndose ocasionar así un trato discriminatorio a tales centros educativos en relación con los centros educativos que desarrollen el principio de coeducación. Además, entiende que la disposición cuestionada vulnera el art. 27.3 CE, puesto que la falta de concierto puede impedir, en la práctica, la elección de estos centros educativos por parte de los ciudadanos que prefieren este modelo educativo para sus hijos. Finalmente, aduce que el precepto cuestionado vulnera el art. 27, apartados 4, 6 y 9, CE, de acuerdo con la citada STC 31/2018,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cumplimiento del juicio de relevancia, el órgano judicial considera que la decisión del proceso depende de la validez de la disposición adicional vigésima quinta, apartado primero, LOE, modificada por la Ley Orgánica 3/2020, de 20 de diciembre, puesto que la base 1 de la resolución 35/2021, de 5 de febrero, de la directora general de recursos educativos del Gobierno de Navarra, por la que se establece el procedimiento para la aplicación del régimen de conciertos educativos para el periodo comprendido entre los cursos 2021/2022 y 2026/2027 en la etapa de educación primaria, recurrida, se refiere a la “Normativa de aplicación y obligaciones generales”, y dispone que a la presente convocatoria le será de aplicación, entre otras, la LOE.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el colegio Irabia-Izaga es un centro de educación diferenciada, con separación de los alumnos por sexos y, como la base de la convocatoria exige a los solicitantes cumplir la cuestionada disposición adicional vigésima quinta, apartado primero, LOE, si esa disposición fuera inconstitucional podría acceder al concierto educativo en condiciones de igualdad con los demás centros educativos privados concertados, mientras que si la citada disposición es conforme a la Constitución no tendría acceso al concierto educativo.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precisa que, si bien en la providencia de audiencia a las partes conforme al art. 35.2 de la Ley Orgánica del Tribunal Constitucional (LOTC) se hacía referencia también a la posible inconstitucionalidad de la disposición adicional de la Ley Foral 11/1998, de 3 de julio, modificada por la Ley Foral 17/2012, de 19 de octubre, debe tenerse en cuenta que en el proceso a quo se analiza la denegación de un concierto para educación primaria, por lo que la citada disposición adicional de la Ley Foral 11/1998 no resulta aplicable al caso y la decisión del proceso no depende de la validez de esta disposición, por lo que no procede plantear la cuestión de inconstitucionalidad respecto de la misma, de conformidad con lo establecido en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30 de enero de 2023, el magistrado don Juan Carlos Campo Moreno, de acuerdo con lo previsto en los arts. 217 y 221 de la Ley Orgánica del Poder Judicial (LOPJ) en relación con el art. 80 LOTC, comunicó su voluntad de abstenerse en el conocimiento de, entre otros asuntos, la presente cuestión de inconstitucionalidad, por entender que concurría en su persona la causa del art. 219.13 LOPJ. Por ATC 30/2023, de 7 de febrero, el Pleno de este tribunal acordó estimar justificada la abstención formulada por el referido magistrado y apartarle definitivamente del conocimiento de esta cuestión de inconstitucionalidad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7 de febrero de 2023 el Pleno acordó oír al fiscal general del Estado para que, en el plazo de diez días, y a los efectos que determina el art. 37.1 LOTC, alegara lo que considerase conveniente acerca de la admisibilidad de la presente cuestión de inconstitucionalidad, en relación con el cumplimiento de los requisitos procesales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este tribunal el 10 de marzo de 2023, en el que interesa la inadmisión de la presente cuestión de inconstitucionalidad por falta del pertinente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los que trae causa la presente cuestión, se refiere a la posible causa de inadmisibilidad puesta de manifiesta (falta del juicio de relevancia) y reproduce el razonamiento jurídico del auto sobre el cumplimiento de este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considera que concurren en el proceso judicial dos circunstancias diferentes que debían haber sido objeto de consideración en el auto de planteamiento de la cuestión de inconstitucionalidad, de modo que la ausencia o deficiente análisis de las mismas pueden determinar que no se haya satisfecho el citado requisito: de una parte, la influencia que en el proceso judicial pudiera tener el hecho de que a la entidad recurrente se le haya renovado el pertinente concierto, y, en su caso, las posteriores actuaciones inspectoras. De otra parte, la concurrencia de dos normas, una estatal, la cuestionada, y otra autonómica, mencionada en la providencia que iniciaba el trámite del art. 35 LOTC, pero excluida expresamente en el auto que plantea la presente cuestión, normas ambas de contenido prácticamente idéntico, en cuanto prohíben la concesión del concierto en los casos de educación separada por sexos.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primera cuestión, el fiscal general del Estado pone de manifiesto que a la Sala le constaba que el 13 de abril de 2021 —casi dos meses después de la convocatoria, y casi dos meses antes de la resolución de la alzada, y, por tanto, mucho antes de la interposición del recurso contencioso-administrativo—, la directora general de recursos educativos había dictado resolución renovando el concierto educativo de las unidades de educación primaria, en los centros educativos de la Comunidad Foral de Navarra, a partir del curso académico 2021/2022, desde el 1 de septiembre de 2021 hasta el 31 de agosto de 2027. Entre esos centros se encontraba el regido por la asociación recurrente, circunstancia que se hizo constar en la demanda contencioso-administrativa, aportando asimismo dicha resolución. Pese a ello, el auto de planteamiento de la cuestión no ha dedicado ningún argumento destinado a justificar que el proceso a quo sigue teniendo objeto y que, en consecuencia, la resolución de la presente cuestión de inconstitucionalidad es relevante para la decisión del proceso judicial. Consecuentemente, a juicio del fiscal general del Estado, no se habría satisfecho el requisito de justificar el cumplimiento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segunda circunstancia, considera que la disposición cuestionada y la disposición adicional de la Ley Foral 11/1998, modificada por la Ley Foral 17/2012, tienen idéntico contenido —independientemente de la redacción concreta de cada una de ellas— y, en consecuencia, son igualmente aplicables al supuesto de autos. En consecuencia, ambas normas deberían haber sido objeto de la cuestión de inconstitucionalidad, y la exclusión de la norma autonómica parece ser debida a un error del órgano judicial. Concluye a este respecto que, al cuestionarse únicamente la norma estatal, no se cumple con el juicio de relevancia, ya que en todo caso subsistiría la autonómica, que puede servir asimismo de fundamento para denegar el pertinente concierto. Por todo ello estima que procede inadmitir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Navarra plantea cuestión de inconstitucionalidad en relación con la disposición adicional vigésima quinta, apartado primero, de la Ley Orgánica 2/2006, de 3 de mayo, de educación (LOE), en la redacción dada por la Ley Orgánica 3/2020, de 29 de diciembre, por la posible vulneración de los arts. 9.2, 14, y 27, apartados 3, 4, 6 y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ochenta y tres del artículo único de la citada Ley Orgánica 3/2020 modificó la disposición adicional vigésima quinta LOE, cuyo apartado primero, objeto de la presente cuestión de inconstitucionalidad, queda redactado en los siguientes términos: “[d]isposición adicional vigésima quinta. Fomento de la igualdad efectiva entre hombres y mujeres. 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tal y como se ha dado cuenta en los antecedentes, estima, con cita de la STC 31/2018, de 10 de abril, que la disposición cuestionada podría vulnerar los arts. 9.2 y 14 CE, dado que materialmente impide la concesión del concierto educativo a los colegios que imparten educación diferenciada por sexos, pudiéndose ocasionar así un trato discriminatorio a tales centros educativos en relación con los centros educativos que desarrollen el principio de coeducación. Además, entiende que la norma cuestionada podría infringir el art. 27.3 CE, puesto que la falta de concierto puede impedir, en la práctica, la elección de estos centros educativos por parte de los ciudadanos que prefieren este modelo educativo para sus hijos. Finalmente, aduce que el precepto cuestionado vulnera el art. 27, apartados 3, 4, 6 y 9, CE, de acuerdo con la citada STC 31/2018,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como también se recordó en el citado ATC 154/2022, FJ 3, el Tribunal Constitucional el que ha de decidir las cuestiones de hecho o de legalidad ordinaria que se susciten en el proceso a quo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vigésima quinta, apartado primero, LOE, es aplicable para la resolución del procedimiento a quo, en el que la controversia que se suscita es la eventual exclusión de los colegios de educación diferenciada del régimen de conciertos en la Comunidad Foral de Navarra. Sin embargo, de la validez de la norma cuestionada no dependería el fallo a dictar en ese proceso. La exclusión del régimen de conciertos de los colegios de educación diferenciada se produciría, en principio, por mor de la disposición adicional vigésima quinta, apartado primero, LOE. Sin embargo, los centros educativos de educación diferenciada también estarían, en su caso, excluidos del régimen de conciertos, en la Comunidad Foral de Navarra, de acuerdo con lo establecido en la disposición adicional, apartado segundo, de la Ley Foral 11/1998, de 3 de julio, por la que se regula la financiación pública de los centros de iniciativa social que impartan las enseñanzas de bachillerato, ciclos formativos de grado medio y programas de garantía social. Si bien esta ley, como establece su art. 1, se refiere a los niveles educativos postobligatorios, su disposición adicional, introducida por la Ley Foral 17/2012, de 19 de octubre, se aplica a todos los centros educativos, también a los de educación primaria, cuando establece, en su apartado segundo, que “tampoco podrán ser objeto de concierto por parte de la administración de la Comunidad Foral los centros de educación infantil, primaria o secundaria obligatoria que únicamente admitan a alumnos de un solo sexo, o que impartan las enseñanzas en grupos separados por razón de sexo, o que de cualquier otro modo no apliquen el principio de coeducación”. Situados los términos del debate en que la regulación cuestionada excluiría del régimen de conciertos educativos a los colegios de educación diferenciada, dicha exclusión, en el ámbito de la Comunidad Foral de Navarra derivaría, en principio, no solo de la disposición adicional vigésima quinta, apartado primero, LOE sino también de la disposición adicional de la Ley Foral 11/1998, en la redacción dada por la Ley Foral 17/2012, por lo que no podría entenderse cumplido el juicio de relevancia, por haber sido formulado de modo parcial e incompleto.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juicio de relevancia se efectúa con una argumentación incompleta, sin que se logre justificar de manera precisa por el órgano judicial que la decisión del procedimiento a quo depende de la constitucionalidad de la norma que cuestiona. No habiendo justificado la relevancia se incumple lo exigido por el art. 35.2 LOTC, lo que determina la inadmisión a trámite de esta cuestión de inconstitucionalidad, que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anterior procede advertir que la cuestión de inconstitucionalidad habría devenido notoriamente infundada desde el momento que las SSTC 34/2023, de 18 de abril, FJ 5, y 49/2023, de 10 de mayo, FJ 9, enjuiciaron los mismos motivos de inconstitucionalidad aducidos en el auto de planteamiento de la presente cuestión de inconstitucionalidad respecto de la disposición adicional vigésima quinta, apartado primero, LOE, en la redacción dada por la Ley Orgánica 3/2020, de 29 de diciembre, descartando la concurrencia de tales motivos de inconstitucionalidad y apreciando que la decisión del legislador de otorgar ayudas públicas únicamente a centros educativos que no separen el alumnado por su género constituye una opción constitucionalmente legítima.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