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5527-2022, promovido por doña Montserrat Duran Valls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julio de 2022 el procurador de los tribunales don Jaime Pérez de Sevilla Guitard, en nombre y representación de doña Montserrat Duran Valls y bajo la dirección del letrado don Carlos Rubio López, interpuso demanda de amparo contra la providencia de 22 de junio de 2022 de la Sección Primera de la Sala de lo Contencioso-Administrativo del Tribunal Supremo en recurso de casación núm. 7385-2021.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5527-2022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