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5801-2022, promovido por doña Luisa González Galán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septiembre de 2022 el procurador de los tribunales don José María Ruiz de la Cuesta Vacas, en nombre y representación de doña Luisa González Galán y otros y bajo la dirección del letrado don Francisco Javier Araúz de Robles Dávila, interpuso demanda de amparo contra providencia de la Sala de lo Contencioso-Administrativo del Tribunal Supremo en recurso de casación núm. 5484-2021.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5801-2022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