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4682-2022, promovido por doña María Luz Rosado Bernáldez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junio de 2022 el procurador de los tribunales don José María Ruiz de la Cuesta Vacas, en nombre y representación de María Luz Rosado Bernáldez y bajo la dirección del letrado don Francisco Javier Araúz de Robles Dávila, interpuso demanda de amparo contra providencias de la Sección Primera de la Sala de lo Contencioso-Administrativo del Tribunal Supremo en recurso de casación núm. 8560-2021.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4682-2022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