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385</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4 de septiembre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4164-2022, promovido por don Luis Alberto Quintero Rivera y otros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10 de junio de 2022 la procuradora de los tribunales doña Inés Verdú Roldán, en nombre y representación de don Luis Alberto Quintero Rivera y otros y bajo la dirección del letrado don Juan Antonio Iglesias Fernández, interpuso demanda de amparo contra la providencia de 8 de junio de 2022 de la Sección Primera de la Sala de lo Contencioso-Administrativo del Tribunal Supremo en recurso de casación núm. 3253-2022.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4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4164-2022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septiembre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