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7542-2022, promovido por don Ramón Figuera Palacios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2022 la procuradora de los tribunales doña Ana Julia Vaquero Blanco, en nombre y representación de don Ramón Figuera Palacios y bajo la dirección de la letrada doña Marta Figuera Español, interpuso demanda de amparo contra providencias de la Sala de lo Contencioso-Administrativo del Tribunal Supremo en recurso de casación núm. 1341-2022.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7542-2022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