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1849-2023, promovido por doña Marina Álvarez Miranda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2023 el procurador de los tribunales don José María Ruiz de la Cuesta Vacas, en nombre y representación de doña Marina Álvarez Miranda y otros, y bajo la dirección del letrado don Francisco Javier Araúz de Robles Dávila, interpuso demanda de amparo contra la providencia de 24 de noviembre de 2022 dictada por la Sala de lo Contencioso-Administrativo del Tribunal Supremo en recurso de casación núm. 2538-2021 contra la sentencia dictada por la Sección Tercera de la Sala de lo Contencioso-Administrativo del Tribunal Superior de Justicia de Madrid en recurso núm. 83-2020.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1849-2023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