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2480-2023, promovido por don Francisco Jiménez Morillas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2023 el procurador de los tribunales don José María Ruiz de la Cuesta Vacas, en nombre y representación de don Francisco Jiménez Morillas y otros y bajo la dirección del letrado don Francisco Javier Araúz de Robles Dávila, interpuso demanda de amparo contra la providencia de 16 de noviembre de 2022 de la Sección Primera de la Sala de lo Contencioso-Administrativo del Tribunal Supremo en recurso de queja núm. 377-2022.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2480-2023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