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964-2023, promovido por doña Elena Ciaurriz Martín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mayo de 2023 la procuradora de los tribunales doña Ana María Araúz de Robles Villalón, en nombre y representación de doña Elena Ciaurriz Martínez y bajo la dirección del letrado don Francisco Javier Araúz de Robles Dávila, interpuso demanda de amparo contra providencia de la Sala de lo Contencioso-Administrativo del Tribunal Supremo en recurso de casación núm. 481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964-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