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66-2022, promovido por don Emilio José González Migue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22 el procurador de los tribunales don José María Ruiz de la Cuesta Vacas, en nombre y representación de don Emilio José González Miguel y bajo la dirección del letrado don Francisco Javier Araúz de Robles Dávila, presentó demanda de amparo contra providencias de la Sección Primera de la Sala de lo Contencioso-Administrativo del Tribunal Supremo en recurso de casación núm. 460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46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