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464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7162-2022, promovido por doña Natalia Villalba Guijorro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noviembre de 2022 el procurador de los tribunales don José María Ruiz de la Cuesta Vacas, en nombre y representación de doña Natalia Villalba Guijorro y otros y bajo la dirección del letrado don Francisco Javier Araúz de Robles Dávila, formuló demanda de amparo contra providencias de la Sala de lo Contencioso-Administrativo del Tribunal Supremo en recurso de casación núm. 497-2022.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7162-2022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