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7422-2022, promovido por don Ton Jun Zhu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2022 el procurador de los tribunales don Eduardo de la Torre Lastres, en nombre y representación de don Ton Jun Zhu y bajo la dirección del letrado don Luis Sanz Fernández, formuló demanda de amparo contra providencias de la Sala Contencioso-Administrativo del Tribunal Supremo en recurso de casación núm. 71-2022.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7422-2022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