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65-2023, promovido por la entidad Agrantia, S.L.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marzo de 2023 el procurador de los tribunales don Rodrigo Pascual Peña, en nombre y representación de la entidad Agrantia, S.L.U., y bajo la dirección de la letrada doña Elena López González, formuló demanda de amparo contra providencias de la Sala Contencioso-Administrativo del Tribunal Supremo en recurso de casación núm. 49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6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