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172</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11 de diciembre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Inmaculada Montalbán Huertas, presidenta, y las magistradas y magistrados doña María Luisa Balaguer Callejón, don Ramón Sáez Valcárcel, don Enrique Arnaldo Alcubilla, don César Tolosa Tribiño y doña Laura Díez Bueso,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5479-2019, promovido por don Salvador Fortea Canoves, contra el auto 253/2019, de 16 de julio, de la Audiencia Provincial de Valencia, que desestima el recurso de apelación interpuesto contra el auto 520/2018, de 3 de septiembre de 2018, dictado por el Juzgado de Primera Instancia núm. 25 bis de Valencia. Ha comparecido y formulado alegaciones CaixaBank, S.A. Ha intervenido el Ministerio Fiscal. Ha sido ponente el magistrado don César Tolosa Tribiño.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26 de septiembre de 2019, el procurador de los tribunales don Federico Pinilla Romeo, en nombre y representación de don Salvador Fortea Canoves, defendido por el letrado don Luis Ferri Burguera, interpuso recurso de amparo contra la resolución judicial que se cita en el encabezamiento, por vulneración del derecho a la tutela judicial efectiva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resolver el recurso de amparo interpuesto,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bancaria CaixaBank, S.A., presentó demanda de ejecución hipotecaria contra don Salvador Fortea Canoves, deudor hipotecario, en relación con el préstamo hipotecario solicitado para la adquisición de su vivienda habitual, que se elevó a escritura pública el 6 de abril de 2006. Dicha demanda correspondió al Juzgado de Primera Instancia e Instrucción núm. 5 de Catarroja, que la tramitó con el núm. 596-2013.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30 de septiembre de 2013, el juzgado despachó ejecución y se requirió de pago al ejecutado.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Don Salvador Fortea Canoves se opuso mediante escrito presentado el 15 de octubre de 2013 al despacho de la ejecución, alegando la falta de la previa notificación de la liquidación del saldo deudor, y la existencia de cláusulas abusivas en la escritura de hipoteca, en particular, la cláusula de interés de demora, y la cláusula referente a la cantidad por la que responde la finca en concepto de costas. El tribunal resolvió la oposición por auto de 22 de mayo de 2014, y la estimó parcialmente en el sentido de limitar las costas al 5 por 100 de la cantidad reclamada.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8 de junio de 2015, seguidos los trámites pertinentes, se acordó anunciar la venta en pública subasta de la vivienda, señalando para ello el día 22 de septiembre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Estando pendiente la celebración de la subasta, el juzgado acuerda por diligencia de ordenación de 3 de septiembre de 2015 oír a las partes por diez días para que se pronuncien sobre el carácter abusivo de la cláusula de vencimiento anticipado. Tras dicha audiencia, por auto núm. 436/2015, de 30 de noviembre, declara abusiva la cláusula 6 bis del contrato de préstamo hipotecario, que prevé el vencimiento anticipado del préstamo en caso de retraso en el pago de cuotas, y acuerda sobreseer y archivar la ejecución hipotecaria. Dicha declaración de abusividad se apoya en las resoluciones dictadas por la Audiencia Provincial de Valencia, rollos de apelación 249-2015, 324-2015 y 343-2015, de 14 de julio, en las que se fundamenta que la cláusula en abstracto es nula, puesto que el mero impago, aun parcial, por capital o intereses, faculta al vencimiento anticipado de todo el préstamo, aunque se haya ajustado el ejercicio del derecho a la norma legal hoy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entidad bancaria CaixaBank, S.A., interpuso recurso de apelación contra el auto núm. 436/2015 ante la Audiencia Provincial de Valencia, que fue estimado por auto núm. 1008/2016, de 21 de junio, revocando la decisión de sobreseimiento de la ejecución adoptada por el Juzgado de Primera Instancia núm. 5 de Catarroja, y acordando, en su lugar, que continúe la ejecución despachada en el trámite que se encontraba antes de dictarse la diligencia de ordenación de 3 de septiembre de 2015, lo que supondría volver a señalar fecha para la celebración de subasta.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audiencia provincial fundamenta que, en atención a los arts. 136, 207.3 y 4, y 691 de la Ley 1/2000, de 7 de enero, de enjuiciamiento civil (LEC) “cuando el juez declara la nulidad de la cláusula había precluido procesalmente la posibilidad de examinar el carácter abusivo de las cláusulas del contrato”. Explica que acordada la celebración de la subasta ya no se contempla un trámite para pronunciarse sobre la abusividad de la cláusula contractual de vencimiento anticipado, y que el supuesto es distinto al examinado en la STJUE de 26 de enero de 2017, asunto Banco Primus, S.A., c. Jesús Gutiérrez García (C-421/14) porque en dicho asunto “hay un incidente de oposición a la ejecución, por lo que el juez debe intervenir para resolver; mientras que en el caso que ahora se enjuicia el procedimiento se encuentra en un estado en el que el tribunal no debía intervenir, sino que era el secretario quien debía resolver”. Tampoco considera aplicable el criterio adoptado en la jornada de unificación de criterios de las secciones civiles de la Audiencia Provincial de Valencia, de 18 de junio de 2015, remitiendo al criterio legal de la disposición transitoria cuarta de la Ley 1/2013, de 14 de mayo, de medidas para reforzar la protección de los deudores hipotecarios, reestructuración de deuda y alquiler social (en adelante, Ley 1/2013) dado que se trata de un procedimiento de ejecución hipotecaria iniciado con posterioridad a la entrada en vigor de la Ley 1/2013, en el que el tribunal primero, y la parte ejecutada después, pueden plantear la existencia de cláusulas abusivas, por lo que no tiene sentido su planteamiento cuando no se hizo al despachar la ejecución ni al resolver el incidente de oposición a la misma. Ello supondría una quiebra de la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subasta se celebró en el portal de subastas electrónicas del Ministerio de Justicia, y por decreto de 11 de julio de 2017 se aprobó el remate a favor del mejor postor, requiriéndole para consignar en el tribunal la diferencia entre lo depositado y el precio total del remate.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17 de octubre de 2017, don Salvador Fortea Canoves formuló demanda de juicio ordinario ante el Juzgado de Primera Instancia núm. 25 bis de Valencia, instando la declaración de nulidad de la cláusula de vencimiento anticipado por abusiva, la nulidad radical del procedimiento de ejecución hipotecaria núm. 569-2013, seguido ante el Juzgado de Primera Instancia núm. 5 de Catarroja, y la devolución de las cosas a su estado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Dicha demanda se admite por auto de 15 de noviembre de 2017, dictado por el Juzgado de Primera Instancia número 25 bis de Valencia, el cual, el 9 de enero de 2018, dicta auto acordando la adopción de la medida cautelar de anotación preventiva de la demanda solicitada por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Mediante escrito presentado el 8 de enero de 2018 la entidad CaixaBank, S.A., se opuso a la acción ejercitada alegando la excepción de cosa juzgada, en la medida en que la acción de nulidad de la cláusula de vencimiento anticipado debió formularse ante el juzgado de primera instancia que conoce de la ejecución hipotecaria. En la audiencia previa el recurrente manifestó que no existía resolución firme en el procedimiento de ejecución hipotecaria y que el auto de la Audiencia Provincial de Valencia no entra en el fondo del asunto, sino que se limita a indicar que el sobreseimiento acordado en el auto dictado por el Juzgado de Primera Instancia núm. 5 de Catarroja es extemporáneo.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Juzgado de Primera Instancia núm. 25 bis de Valencia dictó auto 520/2018, de 3 de septiembre de 2018, estimando la excepción de cosa juzgada y acordando el sobreseimiento del procedimiento. El auto incide en que el procedimiento de ejecución hipotecaria se inicia con posterioridad a la reforma operada por la Ley 1/2013, por lo que el tribunal, al despachar la ejecución, pudo y debió examinar el contrato, y el ejecutado tras ser requerido de pago pudo formular oposición alegando el carácter abusivo de las cláusulas; que la Ley de enjuiciamiento civil (LEC) no prevé trámite alguno para que el tribunal pueda volver a revisar, acordada la subasta, su decisión sobre la existencia o no de cláusulas abusivas, y a ello también se oponen los arts. 136, 207.3 y 4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Mediante escrito registrado el 15 de noviembre de 2018 don Salvador Fortea Canoves interpuso recurso de apelación solicitando que se declare la no concurrencia de cosa juzgada y se devuelva el procedimiento al juzgado de primera instancia para que, entrando en el fondo del asunto, se dicte sentencia decidiendo sobre la validez o nulidad de la cláusula de vencimiento anticipado. En dicho recurso denuncia que la interpretación de las normas jurídicas y la aplicación hecha del derecho, aplicando indebidamente lo establecido en los arts. 136, 207.3 y 4 LEC infringen lo establecido en el art. 24.1 CE generando indefensión, el art. 1.1 de la Directiva 93/13/CEE del Consejo, de 5 de abril de 1993, sobre las cláusulas abusivas en los contratos celebrados con consumidores (Directiva 93/13) así como la normativa emanada de la jurisprudencia del Tribunal de Justicia de la Unión Europea y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denuncia como errónea la apreciación de la existencia de cosa juzgada, con fundamento en que se dejó precluir el plazo para formular declaración alguna sobre la abusividad en la ejecución hipotecaria, dado que el Derecho de la Unión, y el principio de primacía, obligan al juzgador a realizar un control de oficio sobre la abusividad de las cláusulas del préstamo hipotecario que se ejecuta, en cualquier momento del procedimiento antes de su finalización, y aunque no se haya alegado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manifiesta que el control de la abusividad de la cláusula de vencimiento anticipado no se efectuó en dicho procedimiento, y que, dado que la audiencia provincial anuló el pronunciamiento del juzgado, por considerarlo extemporáneo: “[n]o ha existido una decisión de fondo, motivada, que resuelva la controversia sometida al juzgador del procedimiento hipotecario al respecto de la nulidad o validez de la cláusula de vencimiento anticipado del préstamo ejecutado”. Explica que la tutela efectiva supone un derecho a obtener una decisión de fondo sobre la nulidad de dicha cláusula.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La Audiencia Provincial de Valencia dictó auto núm. 253/2019, de 16 de julio, desestimando el recurso de apelación interpuesto, y confirmando la existencia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Audiencia atiende a la importancia que el principio de cosa juzgada tiene en la jurisprudencia del Tribunal de Justicia, que no obliga a un órgano jurisdiccional nacional a dejar sin aplicación las normas procesales internas que confieren cosa juzgada a una resolución, aunque ello permitiera subsanar una vulneración de una disposición del Derecho de la Unión, con cita, entre otras, de las SSTJUE de 21 de diciembre de 2016, asunto Gutiérrez Naranjo y otros (C-154/15, C-307/15 y C-308/15), y Banco Primus. Y concluye que, en atención a la jurisprudencia del Tribunal Supremo contenida en las sentencias núm. 1028/2006 de 10 de octubre, 462/2014, de 24 de noviembre, y 526/2017 de 27 de noviembre, resulta improcedente la apreciación de la cosa juzgada cuando en el proceso ejecutivo previo no había posibilidad procesal para oponer la abusividad de las cláusulas contractuales que se aduce en el declarativo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que “como, en este caso, pudo alegarse en el proceso de ejecución que la cláusula de vencimiento anticipado del contrato era nula por abusiva; e incluso pudo el tribunal de primera instancia examinar, de oficio, otras cláusulas no alegadas con ocasión del examen previo a despachar ejecución o con ocasión del incidente de oposición a la ejecución; debe aplicarse la doctrina tradicional del Tribunal Supremo reflejada en las sentencias antes citadas, y concluir que la apreciación de cosa juzgada que hizo el juzgado de primera instancia fue correcta”.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señala que existe otra razón para confirmar la decisión del juzgado de primera instancia y que proviene de la jurisprudencia del Tribunal de Justicia, dado que el proceso de ejecución hipotecaria ya finalizó con subasta de la finca hipotecada y adjudicación de la misma, con cita de la STJUE de 7 de diciembre de 2017, asunto Banco Santander, S.A., c. Cristobalina Sánchez López (C-598/15).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 recurrente denuncia que el auto núm. 253/2019, de 16 de julio, dictado por la Audiencia Provincial infringe su derecho a la tutela judicial efectiva sin indefensión (art. 24.1 CE), y solicita su declaración de nulidad, así como la retroacción de todas las actuaciones al momento procesal previo a su dictado para que la audiencia provincial dicte una resolución de fondo sobre el posible carácter abusivo de la cláusula de vencimiento anticipado.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comienza explicando los antecedentes fácticos del recurso, distinguiendo entre los hechos acontecidos en el previo procedimiento de ejecución hipotecaria, y los acontecidos en el posterior procedimiento ordinario núm. 4317-2017.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los antecedentes relativos al procedimiento de ejecución hipotecaria, al que antes hemos hecho referencia, resalta que este finalizó con la subasta y adjudicación de la vivienda a una tercera persona con el cobro por parte de la entidad bancaria de la suma del remate, de modo que “terminada y fenecida ya cualquier acción que pudiere emprenderse en el procedimiento de ejecución hipotecaria, por no caber ya más recursos ni incidentes de nulidad oponibles” formuló demanda en juicio ordinario para la declaración de nulidad de la cláusula de vencimiento anticipado.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dedica un apartado a los antecedentes jurídicos, en el que identifica las normas y las sentencias que han sido debatidas en las distintas instancias judiciales. En particular, explica que la obligatoriedad de los jueces de examinar, incluso de oficio, la validez de las cláusulas contractuales en los contratos de adhesión resulta de la Directiva 93/13 y de la jurisprudencia del tribunal de justicia que la interpreta, así como de la jurisprudencia del Tribunal Supremo, y, en particular, de la STC 31/2019,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sentencia de la Sala Primera del Tribunal Supremo de 27 de septiembre de 2017, núm. 526/2017, dictada en el recurso 392-2015, y en la que se apoya el auto recurrido en amparo, explica que lo que el Tribunal Supremo concluye es la improcedencia de la apreciación de la cosa juzgada cuando en el proceso ejecutivo previo no había posibilidad procesal para oponer la abusividad de las cláusulas contractuales que se aduce en el declarativo posterior. Y es precisamente lo que habría acontecido, porque en la oposición a la ejecución no se pudo oponer el carácter abusivo de la cláusula de vencimiento anticipado —sostiene que no se pudo oponer hasta que el Tribunal de Justicia dictó el auto de 11 de junio de 2015, asunto Banco Bilbao Vizcaya Argentaria (C-602/13)— y no ha existido ningún control de fondo, sobre dicho carácter abusivo, por parte de los órganos judiciales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Expuestos estos antecedentes precisa que el derecho que se considera vulnerado es el reconocido en el art. 24.1 CE, relacionado en este caso con el derecho a la vivienda reconocido en el art. 47 CE, con el principio de primacía del Derecho de la Unión Europea reconocido en los arts. 10.2 y 96.1 CE, y la protección de los consumidores reconocido en el art. 51.1 CE y en la Directiva 93/13/CEE, derecho que fue invocado tan pronto como hubo ocasión para ello. También justifica que se ha agotado la vía judicial dado que el auto 253/19 no es susceptible de impugnación en la justicia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desarrolla la denunciada lesión del art. 24.1 CE, que imputa directamente al auto recurrido, por dejar imprejuzgada la cuestión del posible carácter abusivo de la cláusula de vencimiento anticipado. Por lo que, explica, “se ve en la situación de que no ha obtenido la tutela efectiva de los Tribunales de Justicia a la cuestión que les ha sometido, causándole indefensión, puesto que nada puede hacer para evitar la inexistencia de dicha resolución”, en particular, “ha quedado sin respuesta de fondo, […] la cuestión sobre la abusividad de la cláusula de vencimiento anticipado”.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Explica que con arreglo a la STC 31/2019, de 28 de febrero, debe ser respetado el derecho a la tutela judicial efectiva sin indefensión, es decir, el ciudadano tiene un derecho fundamental y constitucional a que los juzgados y tribunales den respuesta a sus cuestiones. Por lo que no debió ser revocada la decisión adoptada por el Juzgado de Primera Instancia núm. 5 de Catarroja, ni debió haberse estimado la cosa juzgada en el procedimiento ordinario posterior dejando la cuestión imprejuzgada.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razón por la que la cuestión ha quedado aquí sin respuesta es meramente formal, la apreciación de extemporaneidad y cosa juzgada, lo cual, afirma “va en contra de la primacía del Derecho de la Unión Europea que establece todo lo contrario: ni existe plazo para apreciar la abusividad de una cláusula de vencimiento anticipado, ni existe cosa juzgada en el análisis de la misma si antes no se ha producido este con carácter de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concreta que la privación del derecho de obtener de los juzgados y tribunales una decisión sobre el fondo del asunto respecto a la nulidad de la cláusula de vencimiento anticipado es lo que lesiona el derecho fundamental a la tutela judicial efectiva sin indefensión, y se hace apartándose de la interpretación impuesta por el Tribunal de Justicia de la Unión Europea y por el propio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identifica la especial trascendencia constitucional del recurso, señalando que igual que en la STC 31/2019, se “plantea […] una cuestión jurídica de relevante y general repercusión social y económica, dado que la resolución que se recurre en amparo incumple lo establecido por la normativa de la Unión Europea y la jurisprudencia vinculante del Tribunal de Justicia de la Unión Europea”, “[a]demás, afecta a derechos fundamentales como son la vivienda, de la que ha sido privado mi mandante, y la tutela judicial efectiva sin indefensión, de la que también ha sido privado mi mandante al no poder obtener una decisión sobre el fondo del asunto del carácter abusivo de la cláusula de vencimiento anticipado incluida en el contrato de préstamo en el que se subrogó cuando compró la vivienda”. A todo ello añade su condición de consumidor, y las consecuencias sociales y económicas, dado que puede afectar a todos los ciudadanos españoles que se vean en una situación similar, y la resolución que se dicte dispensará la tutela exigida por el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Constitucional, por providencia de 15 de junio de 2020, acordó admitir a trámite el recurso de amparo, “apreciando que concurre en el mismo una especial trascendencia constitucional [art. 50.1 de la Ley Orgánica del Tribunal Constitucional (LOTC)] porque el recurso plantea un problema o afecta a una faceta de un derecho fundamental sobre el que no hay doctrina de este tribunal [STC 155/2009, de 25 de junio,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 dispuesto en el art. 51 LOTC, acordó dirigir atenta comunicación a la Audiencia Provincial de Valencia, Sección Novena, a fin de que, en plazo que no exceda de diez días, remita certificación o fotocopia adverada de las actuaciones correspondientes al rollo de apelación núm. 190-19. Igualmente, acordó dirigir atenta comunicación al Juzgado de Primera Instancia núm. 25 bis de Valencia a fin de que, en plazo que no exceda de diez días, remita certificación o fotocopia adverada de las actuaciones correspondientes al juicio ordinario núm. 4317-17; debiendo previamente emplazarse, para que en el plazo de diez días puedan comparecer, si lo desean, en el recurso de amparo a quienes hubieran sido parte en el procedimiento, excepto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7 de octubre de 2010 se personó en el procedimiento la entidad CaixaBank S.A., solicitando que se la tenga por personada y se entiendan con ella, en concepto de parte recurrida, las sucesivas diligencias y notificaciones a los fines legales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secretario de justicia de la Sección Tercera de este tribunal dictó diligencia de ordenación de 8 de octubre de 2020 por la que se tuvo por personado y parte en el procedimiento a CaixaBank, S.A., y al Ministerio Fiscal. Asimismo, en la misma diligencia acordó, a tenor de lo dispuesto en el art. 52.1 LOTC, que se diese vista de las actuaciones recibidas a las partes personadas y al Ministerio Fiscal por plazo común de veinte días, para que dentro de dicho término, pudieran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don Salvador Fortea Canoves presentó el 11 de noviembre de 2020 escrito por el que “se afirma y ratifica en todas y cada una de las alegaciones de nuestro escrito de demanda del recurso de amparo de referencia, reproduciendo su contenido en este momento, en aras a la brevedad y concisión” y suplica, en estimación del recurso de amparo, que se otorgue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13 de noviembre de 2020 CaixaBank, S.A., presentó su escrito de alegaciones solicitando la inadmisión del recurso de amparo formulado, con la condena en costas de contrario debido a su temeridad, de acuerdo con el art. 95.2 LOTC. Tras relatar los antecedentes del presente recurso de amparo, opone la no concurrencia de los requisitos necesarios para la 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defiende que no se ha lesionado ningún derecho fundamental, dado que el recurrente fue el que dejó precluir el plazo, denotando una pasividad de contrario, al no oponer la abusividad de la cláusula de vencimiento anticipado en el momento procesal oportuno, en el procedimiento de ejecución hipotecaria, agotándose de este modo el trámite de la oposición. Entiende que pudo haberlo opuesto y se produce así el efecto de la cosa juzgada en aplicación del art. 222 LEC, no pudiendo volver a haber un pronunciamiento en un momento posterior en base a la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sostiene que no se han agotado todos los medios de impugnación, porque el recurrente “no utilizó bien los mecanismos que otorga la ley para hacer valer la abusividad de la cláusula”. En este apartado explica que no compete al Tribunal Constitucional realizar un tercer control de legalidad (con base en la STC 38/2018, de 23 de abril). Y a continuación trae a colación el voto particular a la STC 31/2019, en el cual se explicaba que no cabe exigir al juez un control de oficio cuando la parte haya desaprovechado los trámites otorgados por la ley para hacer valer dicha exigencia.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aduce que no se ha definido de manera concreta, ni se ha especificado dónde se ha producido la vulneración del art. 24 CE. Añadiendo que la eventual lesión del derecho de propiedad del art. 47 CE no es susceptible de amparo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argumenta la falta de especial trascendencia constitucional del recurso, en la medida en que no tendría importancia para la interpretación de la Constitución, para su aplicación o para su general eficacia y para la determinación del contenido y alcance de los derechos fundamentales y libertades públicas. Tampoco, razona, cabría encuadrarlo en ninguno de los supuestos establecidos en la STC 155/2009, por lo que concluye que no procede su 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dentro del plazo conferido al efecto, el 26 de noviembre de 2020, presentó sus alegaciones interesando la denegación del amparo solicitado. Tras exponer en el primer epígrafe los antecedentes de hecho, aborda en un segundo epígrafe las consideraciones jurídicas relativas al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Centra la vulneración alegada por el recurrente, de la tutela judicial efectiva sin indefensión, en la incorrecta aplicación por la sala de la Audiencia Provincial de Valencia, de la doctrina del Tribunal de Justicia de la Unión Europea, sobre la apreciación del carácter abusivo de las cláusulas contractuales, que deriva de la Directiva 93/13/CEE; en particular, la cuestión que se discute es el momento en que puede y debe realizarse el examen de oficio de la abusividad de las cláusulas contractuales.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Explica que si bien sobre esta cuestión existe ya un número de supuestos que han sido objeto de pronunciamiento, en este caso, entiende que existe una “importante variación” dado que el amparo no lo solicita el recurrente respecto a las resoluciones judiciales dictadas en el procedimiento de ejecución, sino respecto de las resoluciones judiciales dictadas en el procedimiento declarativo posterior. Y si bien el recurrente denuncia que la cuestión de si el posible carácter abusivo de la cláusula de vencimiento anticipado ha quedado sin resolver, la respuesta del Tribunal Constitucional debe limitarse a examinar si el auto de 16 de julio de 2019 dictado por la Audiencia Provincial de Valencia, confirmando la inadmisión de la demanda en el procedimiento ordinario 4317-2017, por efecto de la cosa juzgada causada por la resolución del procedimiento de ejecución hipotecaria, es vulneradora o no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recuerda la especial naturaleza de los procedimientos de ejecución hipotecaria, y los distintos tratamientos legislativos que ha recibido la protección del consumidor en los contratos de adhesión, con la finalidad de restaurar la igualdad en que deben moverse los consumidores y los profesionales. A dicha finalidad, explica, se dirige tanto la Directiva 93/13/CEE —reproduciendo sus considerandos y los artículos 1.1, 2 y 3— como el Real Decreto Legislativo 1/2007, y, en particular, la Ley 1/2013, que introdujo el examen de oficio de abusividad de las cláusulas contractuales por los tribunales. Precisa que es en este contexto en el que nos debemos mover en el presente caso, si bien lo denunciado no es que no se haya considerado abusiva una cláusula, sino que el tribunal se haya negado a examinar esa condición por considerar la pretensión extemporánea o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dicho momento, explica que si bien el recurrente piensa que debe obtener una respuesta a su petición de revisión, la Audiencia Provincial de Valencia ha entendido que ya no era posible porque la parte lo pudo hacer valer como causa de oposición y no lo hizo, precluyendo así esa posibilidad.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esta cuestión considera necesario partir de la STJUE Banco Primus, en la que se determinó que una vez calificada de abusiva una cláusula contractual, no está vedado el nuevo examen del carácter abusivo de aquellas cláusulas contractuales que no han sido objeto de pronunciamiento, y que es posible, no solo a instancia de parte, sino también de oficio. A la luz de dicho pronunciamiento del Tribunal de Justicia de la Unión Europea, el fiscal interpreta que la solución adoptada por la Audiencia Provincial en el procedimiento de ejecución hipotecaria, revocando la decisión de sobreseimiento acordada por el juzgado “es errónea, pues se basa en esa preclusividad del trámite, lo cual contradice la doctrina del Tribunal de Justicia de la Unión Europea, asumida plenamente por este Alto Tribunal al que nos dirigimos”.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pone de manifiesto que si bien el recurrente denunció que se habría vulnerado su derecho a la tutela judicial efectiva, planteando un incidente de nulidad, este incidente se planteó indebidamente ante el juzgado de primera instancia, cuando la vulneración la cometió la Audiencia Provincial, y debió ser a este órgano al que se le solicitara el restablecimiento.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Advertida la vulneración del derecho a la tutela judicial efectiva en el procedimiento de ejecución hipotecaria, vuelve a insistir en que esta no es la cuestión que se plantea en el recurso de amparo, sino que lo que se denuncia es la decisión de no entrar a resolver la petición formulada en la posterior demanda que presentó ante el Juzgado de Primera Instancia núm. 25 bis de Valencia, instando dicha declaración de abusividad en un procedimiento declarativo.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considera preciso analizar, en primer lugar, las razones que alega el auto de apelación para inadmitir la demanda, y que se limita a aplicar la doctrina relativa al efecto de la cosa juzgada en el procedimiento ejecutivo, que no se producirá en el declarativo posterior, cuando no se le ha impedido proponer al demandante en el primer proceso cualquier motivo de nulidad o de oposición. Por el contrario, “es aplicable el efecto cosa juzgada cuando el demandante propuso o, tuvo la oportunidad de proponer la causa de nulidad y oposición que ahora quiere hacer valer”. Tal doctrina resulta de la STS 526/2017, de 27 de septiembre, del Pleno, que transcribe.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base de dicha doctrina explica que comparte la decisión de la Audiencia Provincial de Valencia, “pero no en su integridad porque concluye que la parte tuvo posibilidad procesal para oponer la abusividad, y ello no es cierto ya que le fue denegada la tramitación en la apelación”. No obstante, concluye que el efecto de cosa juzgada del proceso ejecutivo se sigue produciendo porque no agotó correctamente las posibilidades procesales dado que planteó el incidente de nulidad de forma errónea, debiendo soportar los efectos de su inadecuada formulación.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respecto al argumento de la Audiencia Provincial de que el proceso ejecutivo había concluido, no subsistiendo el derecho de revisión según el Tribunal de Justicia, argumenta que “plantear la vía declarativa cuando ya se hubiera agotado la ejecutiva sería contrario a la doctrina que dimana de las sentencias del Tribunal de Justicia de la Unión Europea, ya que la seguridad jurídica obliga a poner un límite a las posibilidades de revisión, pero incluso acudir a este procedimiento declarativo para obtener la revisión, antes de que se haya agotado el ejecutivo, tiene ese inconveniente porque, la ley establece que por la presentación de la demanda declarativa no se produce el efectos suspensivo del juicio ejecutivo, ni tampoco la parte nos consta que solicitara una posible suspensión por litispendencia, lo que provocará, casi inevitablemente, aquí al menos ocurrió, que antes de que concluya el declarativo se haya producido esa finalización del primer pleito, donde un tercero habrá adquirido, con presunción de buena fe, y esa adquisición, bendecida por la forma judicial de otorgamiento, devendrá en irreivindicable”.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22 de marzo de 2023 la representación de la entidad CaixaBank, S.A., presentó escrito por el que comunica el cambio de representación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7 de diciembre de 2023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de amparo reprocha al auto núm. 253/2019, de 16 de julio, dictado por la Audiencia Provincial de Valencia haber vulnerado su derecho a la tutela judicial efectiva (art. 24.1 CE) por no haberse pronunciado sobre el carácter abusivo de la cláusula de vencimiento anticipado, apartándose además de la interpretación impuesta por el Tribunal Constitucional y por el Tribunal de Justicia de la Unión Europea; entiende que no es posible la apreciación ni de la extemporaneidad, ni de la cosa juzgada, excepciones en las que se basa la resolución recurrida en amparo para no pronunciarse sobre el fondo del asunto. Todo ello en relación con el derecho a la vivienda (art. 47 CE), con el principio de primacía del Derecho de la Unión (arts. 10.2 CE y 96.1 CE), y la protección de los consumidores (art. 51.1 CE en relación con la Directiva 93/13/CEE).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suplico el recurrente insta de este tribunal que se declare la vulneración del derecho a la tutela judicial efectiva sin indefensión (art. 24.1 CE), anulando dicho auto, y declarando que la audiencia provincial debe dictar una resolución de fondo sobre el posible carácter abusivo de la cláusula de vencimiento anticipado.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entidad CaixaBank, S.A., en las alegaciones presentadas pone de manifiesto, por un lado, una serie de óbices que impiden la concurrencia de los requisitos necesarios para la admisión del recurso, por no haber agotado los medios de impugnación, ni haber definido de manera concreta donde se ha producido la vulneración del art. 24 CE, o por denunciar el derecho de propiedad (art. 47 CE), derecho no susceptible de amparo ante el Tribunal Constitucional; y también argumenta la falta de especial trascendencia constitucional del recurso. Por otro lado, fundamenta la ausencia de vulneración del derecho a la tutela judicial efectiva en el hecho de que el recurrente dejó precluir el plazo para oponer la abusividad de la cláusula contractual en el procedimiento de ejecución hipotecaria, produciéndose el efecto de la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fiscal por su parte interesa la desestimación del recurso de amparo, clarificando que no se plantea la cuestión de la apreciación de la abusividad de la cláusula de vencimiento anticipado en el procedimiento de ejecución hipotecaria, sino si la decisión del Juzgado de Primera Instancia núm. 25 bis Valencia de no entrar a resolver la petición de declarar dicha cláusula abusiva en un procedimiento declarativo posterior respeta las exigencias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Así formuladas las pretensiones de las partes, se hace imprescindible precisar cuáles son las resoluciones judiciales a las que se imputa la vulneración alegada, recordando ante todo que, de acuerdo a una doctrina constitucional reiterada, “cuando se impugna en amparo constitucional una resolución judicial confirmatoria de otras, que han sido lógica y cronológicamente presupuesto de aquella, han de considerarse también recurridas, aunque no lo hayan sido expresamente, las precedentes decisiones confirmadas” (por todas, SSTC 95/2018, de 17 de septiembre, FJ 1, y 178/2020, de 14 de diciembre,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este criterio general, y atendiendo al contenido de la demanda y al suplico de la misma, habría que entender dirigido el presente recurso de amparo no solo contra el auto núm. 253/2019 de 16 de julio, de la audiencia provincial, sino también contra el auto núm. 520/2018, de 3 de septiembre de 2018 dictado por el Juzgado de Primera Instancia núm. 25 bis de Valencia. Es el auto del juzgado de primera instancia el que aprecia en un primer momento la excepción de cosa juzgada, y el sobreseimiento del procedimiento declarativo, siendo el auto de la audiencia provincial confirmatorio del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Sobre los óbices de admisibilidad alegados por Caixa Bank,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Caixa Bank, S.A., alega la falta de agotamiento de todos los medios de impugnación porque el recurrente no utilizó todos los mecanismos previstos para hacer valer la abusividad de la cláusula contractual de vencimiento anticipado en el previo procedimiento de ejecución hipotecaria. En relación con esta cuestión el Ministerio Fiscal también defiende que el incidente de nulidad interpuesto por el recurrente en el procedimiento de ejecución hipotecaria se planteó indebidamente ante el juzgado de primera instancia, cuando tenía que haberse interpuesto ante la Audiencia Provincial, si bien no insta formalmente la inadmisión del recurso de amparo por dicho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presupuesto del agotamiento de la vía judicial previa, como hemos recordado recientemente en la STC 39/2023, de 8 de mayo, FJ 2 “no resulta un mero formalismo retórico o inútil, pues tiene por finalidad, por una parte, que los órganos judiciales tengan la oportunidad de pronunciarse sobre la violación constitucional, haciendo posible el respeto y el restablecimiento del derecho constitucional en sede jurisdiccional ordinaria y, por otra, preservar el carácter subsidiario de la jurisdicción constitucional de amparo”. Por lo tanto, “su falta impediría a este tribunal entrar a valorar en cualquier caso el fondo de los motivos de amparo, y ello recordando que ‘los defectos insubsanables de los que pudiera estar afectado el recurso de amparo no resultan subsanados porque haya sido inicialmente admitido a trámite (por todas, SSTC 18/2002, de 28 de enero, FJ 3, y 158/2002, de 16 de septiembre, FJ 2), de forma que la comprobación de los presupuestos procesales para la viabilidad de la acción pueden abordarse de nuevo o reconsiderarse en la sentencia, de oficio o a instancia de parte, dando lugar a un pronunciamiento de inadmisión por la falta de tales presupuestos, sin que para ello constituya obstáculo el carácter tasado de los pronunciamientos previstos en el artículo 53 LOTC (por todas, STC 69/2004, de 19 de abril, FJ 3, o SSTC 89/2011, de 6 de junio, FJ 2, y 174/2011 de 7 de noviembre, FJ 2)’ (STC 27/2019, de 26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necesidad de agotar todos los medios de impugnación para que el recurso de amparo sea admisible, se predica de la resolución judicial que se recurre en amparo, y a la que se imputa la vulneración del derecho fundamental cuya reparación se pide a este tribunal. En el presente supuesto la vulneración de derechos fundamentales se imputa, como ya hemos explicado, al auto núm. 520/2018, de 3 de septiembre de 2018, dictado por el Juzgado de Primera Instancia núm. 25 bis de Valencia que estimó la excepción de cosa juzgada y acordó el sobreseimiento del procedimiento declarativo. Y contra este auto se interpuso recurso de apelación, que fue desestimado por la Audiencia Provincial de Valencia, mediante auto núm. 253/2019, de 16 de julio, confirmando la apreciación llevada a cabo por el juzgado de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cabe apreciar que el recurrente agotó debidamente los medios de impugnación que tenía a su alcance, al recurrir en apelación el auto del Juzgado de Primera Instancia núm. 25 bis Valencia, dictado en el “procedimiento declarativo”, preservando así el carácter subsidiario del recurso de amparo. La resolución dictada por la audiencia provincial en el previo “procedimiento de ejecución hipotecaria”, declarando la improcedencia de examinar la abusividad de la cláusula de vencimiento anticipado, una vez acordada la celebración de la subasta, no es objeto del presente recurso de amparo, por lo que la no interposición del incidente de nulidad de actuaciones contra esta última resolución judicial no resulta relevante a los efectos de apreciar el cumplimiento del requisito del agotamiento previo de la vía judicial, en tanto requisito de admisibilidad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opone que el recurrente no ha definido de manera concreta dónde se ha producido la vulneración del derecho fundamental del art. 24 CE, y que el art. 47 CE no es susceptible de amparo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debe comenzarse precisando que el derecho fundamental que se entiende vulnerado, y cuya tutela se impetra de este tribunal, es el derecho fundamental a la tutela judicial efectiva, siendo así que el derecho a una vivienda digna y adecuada reconocido en el art. 47 CE, simplemente se relaciona con el primero, igual que del mismo modo se relaciona con el principio de primacía del Derecho de la Unión (arts. 10.2 y 96.1 CE) y la protección de los consumidores (art. 51.1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respecto del derecho a la tutela judicial efectiva, el recurrente explica de forma clara que el juzgado de primera instancia y la audiencia provincial, al inadmitir su demanda de revisar la abusividad de la cláusula de vencimiento anticipado en el procedimiento declarativo posterior, le han privado de una decisión sobre el fondo respecto a la nulidad de dicha cláusula, combatiendo así la procedencia de apreciar la existencia de la cosa juzgada a la luz de la jurisprudencia de este tribunal y del Tribunal de Justicia de la Unión Europea porque, según explica en la demanda de amparo, “ni existe plazo para apreciar la abusividad de una cláusula de vencimiento anticipado, ni existe cosa juzgada en el análisis de la misma si antes no se ha producido este con carácter de fondo del asunto”. Por lo tanto, sí se ha invocado de forma explícita el derecho fundamental que se estima lesionado y se han explicado las razones en las que se funda dicha lesión.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estos razonamientos cabe colegir que la vertiente del derecho a la tutela judicial efectiva que se encuentra comprometida en este caso es la del derecho de acceso a la jurisdicción que corresponde a todas las personas para la defensa o protección de cualesquiera derechos o intereses legítimos, en tanto “derecho a dirigirse a un juez en busca de protección” (STC 209/2013, de 16 de diciembre, FJ 3). En este caso, se le ha negado el derecho de acceso a un procedimiento declarativo, en el que se examine la abusividad de la cláusula contractual de vencimiento anticipado, sobre la base de la excepción de la cosa juzgada que habría producido un procedimiento previo de ejecución hipotecaria tramitado tras la entrada en vigor de la Ley 1/2013, en el que, en principio, el recurrente podía haber instado la revisión de la abusividad de dicha cláusula en aplicación de los arts. 552.1 y 695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sostiene que la demanda incurre en falta de especial trascendencia constitucional, en los términos que exige el art. 50.1 b) LOTC, no pudiendo tampoco encuadrarse en ninguno de los supuestos que hemos reconocido como de especial trascendencia constitucional en la STC 155/2009, de 25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sin embargo, descartar la concurrencia de tal óbice, recordando nuestra reiterada doctrina en cuya virtud “es a este tribunal a quien corresponde apreciar si el contenido del recurso justifica una decisión sobre el fondo en razón de su especial trascendencia constitucional, que encuentra su momento procesal idóneo en el trámite de admisión contemplado en el art. 50.1 LOTC” [últimamente, SSTC 46/2019, de 8 de abril, FJ 3 c); 54/2019, FJ 3 c); 58/2019, FJ 3 c); 59/2019, FJ 3 b), las tres últimas de 6 de mayo, y 3/2020, de 15 de enero, FJ 4, así como las anteriores que ahí se citan]. La Sección Tercera de este tribunal, por providencia de 15 de junio de 2020, acordó admitir a trámite el recurso de amparo, “apreciando que concurre en el mismo una especial trascendencia constitucional (art. 50.1 LOTC) porque el recurso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sigue gozando en este momento de tal cualidad en la medida en que no existe doctrina constitucional sobre los límites a los que queda sujeta la excepción de la cosa juzgada cuando se trata de la aplicación del deber de control de abusividad de las cláusulas contractuales que corresponde a los órganos jurisdiccionales, todo ello en relación con el derecho de acceso a la jurisdicción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derecho de acceso a la jurisdicción y el deber de controlar el carácter abusivo de las cláusulas contractuales en los procesos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poder resolver debidamente la queja planteada es preciso traer a colación el canon de enjuiciamiento constitucional que debe aplicarse en relación con el derecho de acceso a la jurisdicción (art. 24.1 CE). Igualmente, y dado que se ha negado dicho acceso en atención a la excepción de la cosa juzgada que habría producido un previo procedimiento de ejecución hipotecaria, es necesario también recordar la jurisprudencia constitucional que este tribunal ha sentado en torno a la proyección que respecto del derecho a la tutela judicial efectiva (art. 24.1 CE) tiene el deber de controlar la abusividad de las cláusulas contractuales contenidas en los títulos no judiciales en los procesos de ejecución, conforme a las exigencias que derivan del Derecho de la Unión Europea (Directiva 93/13/CEE del Consejo, de 5 de abril de 1993, sobre las cláusulas abusivas en los contratos celebrados con consumidores y la jurisprudencia del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una constante y reiterada doctrina sentada a partir de la STC 19/1981, de 8 de junio, y sintetizada más recientemente, entre otras muchas, en la STC 83/2016, de 28 de abril, FJ 5, el primer contenido del derecho a obtener la tutela judicial efectiva que reconoce el art. 24.1 CE es el acceso a la jurisdicción, que se concreta en el derecho a ser parte en el proceso para poder promover la actividad jurisdiccional que desemboque en una decisión judicial sobre las pretensiones deducidas. No se trata, sin embargo, de un derecho de libertad, ejercitable sin más y directamente a partir de la Constitución, ni tampoco de un derecho absoluto e incondicionado a la prestación jurisdiccional, sino de un derecho a obtenerla por los cauces procesales existentes y con sujeción a una concreta ordenación legal que puede establecer límites al pleno acceso a la jurisdicción, siempre que obedezcan a razonables finalidades de protección de bienes e intereses constitucionalmente protegidos. Esto es, al ser un derecho prestacional de configuración legal, su ejercicio y dispensación están supeditados a la concurrencia de los presupuestos y requisitos que haya establecido el legislador para cada sector del ordenamiento procesal. De ahí que el derecho a la tutela judicial efectiva quede satisfecho cuando los órganos judiciales pronuncian una decisión de inadmisión o meramente procesal, apreciando razonadamente la concurrencia en el caso de un óbice fundado en un precepto expreso de la ley, si este es, a su vez, respetuoso con el contenido esencial del derecho fundamental. Por tanto, una decisión judicial de inadmisión no vulnera este derecho, aunque impida entrar en el fondo de la cuestión planteada, si encuentra fundamento en la existencia de una causa legal que resulte aplicada razonablemente.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al tratarse en este caso del derecho de acceso a la jurisdicción y operar, en consecuencia, en toda su intensidad el principio pro actione, no solo conculcan este derecho las resoluciones de inadmisión o desestimación que incurran en arbitrariedad, irrazonabilidad o error patente, sino también aquellas que se encuentren basadas en criterios que por su rigorismo, formalismo excesivo o cualquier otra razón revelan una clara desproporción entre los fines que la causa legal preserva y los intereses que se sacrifican. En este sentido, y aunque la verificación de la concurrencia de los presupuestos y requisitos materiales y procesales a que el acceso a la jurisdicción está sujeto constituye en principio una cuestión de mera legalidad ordinaria que corresponde resolver a los jueces y tribunales, en el ejercicio de la potestad jurisdiccional que les atribuye el art. 117.3 CE, hemos señalado también que el control constitucional de las decisiones de inadmisión ha de verificarse de forma especialmente intensa, dada la vigencia en estos casos del principio pro actione, principio de obligada observancia por los jueces y tribunales, que impide que interpretaciones y aplicaciones de los requisitos establecidos legalmente para acceder al proceso obstaculicen injustificadamente el derecho a que un órgano judicial conozca o resuelva en Derecho sobre la pretensión a él sometida.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estas afirmaciones resultan acordes con el mayor alcance que el Tribunal otorga al principio pro actione en los supuestos de acceso a la jurisdicción, que obliga a los órganos judiciales a aplicar las normas que regulan los requisitos y presupuestos procesales teniendo siempre presente el fin perseguido por el legislador al establecerlos, evitando cualquier exceso formalista que los convierta en obstáculos procesales impeditivos del acceso a la jurisdicción que garantiza el art. 24 CE, aunque ello no implica necesariamente la selección forzosa de la solución más favorable a la admisión de la demanda de entre todas las posibles, ni puede conducir a que se prescinda de los requisitos establecidos por las leyes que ordenan el proceso en garantía de los derechos de todas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derecho a la tutela judicial efectiva y el deber de controlar el carácter abusivo de las cláusulas contractuales en los procesos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STC 31/2019, de 28 de febrero, este tribunal se ha pronunciado en multitud de ocasiones sobre la proyección que respecto del derecho a la tutela judicial efectiva (art. 24.1 CE) tiene el deber de control de abusividad del clausulado de los títulos no judiciales en los procedimientos de ejecución, doctrina recientemente sintetizada en la STC 26/2023, de 17 de abril, FJ 3, en los siguientes puntos, en lo que ahora interesa: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Tribunal de Justicia de la Unión Europea ha interpretado que la Directiva 93/13/CEE obliga al juez nacional a apreciar el eventual carácter abusivo de una cláusula cuando disponga de los elementos de hecho y de Derecho necesarios para ello, siempre que la cláusula denunciada no hubiera sido examinada previamente, examen que deberá llevar a cabo permitiendo que el consumidor pueda formular un incidente de oposición cumpliendo con lo que disponga la norma, lo que no exime de la obligación de control de oficio por el órgano judicial. A tal efecto, carece de relevancia el momento o el cauce procesal que se utilice para suscitar ante el órgano jurisdiccional esa cuestión, siempre que el procedimiento aún subsista. En la STJUE de 17 de mayo de 2022, asunto Ibercaja Banco, S.A., el Tribunal de Justicia, respaldando la jurisprudencia constitucional anterior y reforzando la necesidad de motivación, también ha precisado que en un procedimiento de ejecución hipotecaria ya concluido en que los `derechos de propiedad respecto del bien han sido transmitidos a un tercero, el juez, actuando de oficio o a instancias del consumidor, ya no puede proceder a un examen del carácter abusivo de cláusulas contractuales que llevase a la anulación de los actos de transmisión de la propiedad y cuestionar la seguridad jurídica de la transmisión de la propiedad ya realizada frente a un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“Desde la perspectiva del deber de motivación, hemos sostenido que la simple mención genérica de que la demanda cumple con los requisitos previstos en el art. 685 de la Ley de enjuiciamiento civil y que el título es susceptible de ejecución es insuficiente a los efectos de considerar que, sin género de dudas, se realizó el previo control, máxime cuando de dicha argumentación se hará depender el acceso a un pronunciamiento de fondo al que el órgano judicial, de acuerdo con el Derecho de la Unión, debe proceder de oficio de haber razones para ello, pues mal se puede realizar un control —ni siquiera externo— de lo que carece de un razonamiento expreso”.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necesidad de motivación de esos pronunciamientos, aparte de venir impuesta en el art. 120.3 CE es una exigencia derivada del art. 24.1 CE con el fin de que se puedan conocer las razones de la decisión que aquellas contienen, además de que el derecho a obtener una resolución fundada en Derecho, favorable o adversa, es garantía frente a la arbitrariedad e irrazonabilidad de los poderes públicos. Ello implica, en primer lugar, que la resolución ha de estar motivada, es decir, contener los elementos y razones de juicio que permitan conocer cuáles han sido los criterios jurídicos que fundamentan la decisión; y, en segundo lugar, que la motivación esté fundada en Derecho, carga que no queda cumplida con la mera emisión de una declaración de voluntad en un sentido u otro, sino que debe ser consecuencia de una exégesis racional del ordenamiento y no fruto de la arbitrariedad. En ese mismo sentido el Tribunal de Justicia en la ya citada sentencia Ibercaja Banco, ha explicado que ‘no podría garantizarse un control eficaz del eventual carácter abusivo de las cláusulas contractuales […] si la fuerza de cosa juzgada se extendiera también a las resoluciones judiciales que no mencionan tal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límites a la excepción de la cosa juzgada que derivan del deber de motivación que exige el control de abusividad de las cláusulas contractuales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presente recurso de amparo la parte recurrente denuncia en su demanda que se le ha negado en el procedimiento declarativo, iniciado tras la finalización de un procedimiento de ejecución hipotecaria, la revisión de una cláusula contractual contenida en su contrato de préstamo hipotecario, en concreto, la cláusula que permite el vencimiento anticipado de dicho préstamo.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judiciales recurridas en amparo han negado el examen de su pretensión, sobreseyendo el procedimiento y fundamentando que concurría la excepción de la cosa juzgada en la medida en que previamente se había tramitado un procedimiento de ejecución hipotecaria, con fundamento en dicho contrato de préstamo hipotecario, en el que el examen de abusividad de la cláusula de vencimiento anticipado podía haberse promovido por el recurrente. En este sentido los arts. 136, 207.3 y 4 LEC, se opondrían a un nuevo control de abusividad en un procedimiento declarativo, porque cuando pudo haber un control de abusividad en el procedimiento de ejecución hipotecaria, se produce el efecto de la cosa juzgada. Las citadas resoluciones judiciales reconocen que dicho examen de abusividad de la cláusula de vencimiento anticipado no tuvo lugar en el procedimiento de ejecución hipotecaria tramitado previamente, pero consideran que el mismo efecto se produce dado que el recurrente pudo alegar la abusividad de dicha cláusula contractual y no lo hizo. Fundamentan así que dicho efecto deriva también de la doctrina sentada por el Tribunal Supremo en las sentencias 1028/2006 de 10 de octubre, 462/2014, de 24 de noviembre, y 526/2017, de 27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la luz de la doctrina constitucional a la que hemos hecho referencia en el fundamento jurídico anterior, este tribunal entiende que la interpretación y aplicación de la excepción de la cosa juzgada que hacen las resoluciones judiciales recurridas en amparo para sobreseer el procedimiento declarativo instado por el recurrente con el fin de examinar la abusividad de la cláusula de vencimiento anticipado, no puede considerarse respetuosa con el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cosa juzgada, como ya reconocimos en la STC 31/2019, es efectivamente una de las excepciones que el Tribunal de Justicia de la Unión Europea reconoce a la obligación del juez nacional de llevar a cabo un control de la abusividad de las cláusulas contractuales (entre otras, en las SSTJUE Gutiérrez Naranjo, § 68, y Banco Primus, § 49). Es decir, no existe una obligación de llevar a cabo un control de abusividad cuando la cláusula ya ha sido examinada en un anterior control judicial que hubiera concluido con la adopción de una resolución con fuerza de cosa jugada (STC 31/2019,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como ya apreciamos en la STC 50/2021, de 3 de marzo, FJ 3 solo ante una motivación expresa sobre el carácter abusivo o no abusivo de una cláusula contractual “podría jugar la excepción de cosa juzgada aceptada por la jurisprudencia constitucional en relación con la obligación del control del clausulado. Resulta concluyente, en efecto, la especial incidencia que se hizo en la STC 31/2019 a la irrazonabilidad que, desde la perspectiva del art. 24.1 CE, implica argumentar que se había realizado un determinado control judicial en una resolución que carecía de ningún razonamiento expreso sobre el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dicha necesidad de motivación, “implica, en primer lugar, que la resolución ha de […] contener los elementos y razones de juicio que permitan conocer cuáles han sido los criterios jurídicos que fundamentan la decisión; y, en segundo lugar, que la motivación esté fundada en Derecho, carga que no queda cumplida con la mera emisión de una declaración de voluntad en un sentido u otro, sino que debe ser consecuencia de una exégesis racional del ordenamiento y no fruto de la arbitrariedad” (STC 26/2023,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explicamos en la STC 26/2023, estas exigencias de motivación y su relación con la excepción de cosa juzgada han sido confirmadas por la STJUE Ibercaja Banco, que parte de que “la obligación del órgano jurisdiccional nacional de realizar un control de oficio del eventual carácter abusivo de las cláusulas contractuales está justificada por la naturaleza y la importancia del interés público en que se basa la protección que la Directiva 93/13 otorga a los consumidores”, para añadir a continuación que “[p]ues bien, no podría garantizarse un control eficaz del eventual carácter abusivo de las cláusulas contractuales, tal como se exige en la Directiva 93/13 si la fuerza de cosa juzgada se extendiera también a las resoluciones judiciales que no mencionan tal control” (§ 50).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nos ocupa las resoluciones judiciales recurridas en amparo admiten que no hubo un pronunciamiento sobre la abusividad de la cláusula de vencimiento anticipado en el procedimiento de ejecución hipotecaria tramitado previamente. Es más, cabe notar que la audiencia provincial revocó la decisión de sobreseimiento de la ejecución hipotecaria adoptada por el Juzgado de Primera Instancia núm. 5 de Catarroja, que se fundamentaba precisamente en la abusividad de dicha cláusula, y ello por considerar que el examen de abusividad llevado a cabo por dicho órgano judicial había sido extemporáneo al haberse señalado ya la fecha para la subasta. De este modo, no solo no hubo un pronunciamiento sobre el carácter abusivo o no de la cláusula contractual de vencimiento anticipado, sino que se impidió al propio órgano judicial que tramitaba la ejecución hipotecaria cumplir con su obligación de examinar de oficio la abusividad de dicha cláusula contractual “tan pronto como disponga de los elementos de hecho y de Derecho necesarios para ello” (por todas, la STJUE Ibercaja Banco § 37 y la jurisprudencia que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con arreglo a las consideraciones que preceden, cabe concluir que no resulta conforme al principio pro actione la apreciación de la concurrencia de la cosa juzgada en un procedimiento declarativo posterior en el que se suscita la abusividad de una determinada cláusula contractual contenida en un contrato de préstamo hipotecario, si en el procedimiento de ejecución hipotecaria tramitado previamente no existe ninguna resolución judicial que haya llevado a cabo el examen de abusividad de dicha cláusula contractual. Y ello aun cuando el interesado pudo haber promovido dicho control de abusividad en el procedimiento de ejecución hipotecaria, dado que el efecto de cosa juzgada, como ya hemos explicado, solo se predica de las resoluciones judiciales firmes que se pronuncian sobre el carácter abusivo o no de una cláusula contractual. El propio Tribunal de Justicia ha venido recientemente a reconocer que cuando no existe tal pronunciamiento “no será posible oponer al consumidor […] en un procedimiento declarativo posterior, ni la autoridad de cosa juzgada, ni la preclusión para privarle de la protección contra las cláusulas abusivas conferida en los artículos 6, apartado 1, y 7, apartado 1, de la Directiva 93/13” (STJUE Ibercaja Banco, § 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opción que tiene el consumidor en dichas circunstancias de iniciar un procedimiento declarativo posterior no resulta contraria al hecho, puesto de manifiesto por la audiencia provincial, de que el procedimiento de ejecución hipotecaria hubiera finalizado con la subasta de la finca hipotecada y adjudicación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ya explicamos en la STC 26/2023, el Tribunal de Justicia, en la sentencia “de 17 de mayo de 2022, asunto Ibercaja Banco, S.A., […] ha precisado que en un procedimiento de ejecución hipotecaria ya concluido en que los ‘derechos de propiedad respecto del bien han sido transmitidos a un tercero, el juez, actuando de oficio o a instancias del consumidor, ya no puede proceder a un examen del carácter abusivo de cláusulas contractuales que llevase a la anulación de los actos de transmisión de la propiedad y cuestionar la seguridad jurídica de la transmisión de la propiedad ya realizada frente a un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reconoce así por el Tribunal de Justicia que la seguridad jurídica de la transmisión de la propiedad ya realizada frente a un tercero impide llevar a cabo dicho control de abusividad en el seno del procedimiento de ejecución hipotecaria, cuestión que es ajena al presente recurso de amparo dado que el control de abusividad se insta en un procedimiento declarativo posterior, y no en el procedimiento de ejecución hipotecaria en cuyo seno se ha producido la transmisión de la propiedad. El propio Tribunal de Justicia apreció en la STJUE Ibercaja Banco que en tal situación, “el consumidor, conforme a los artículos 6, apartado 1, y 7, apartado 1, de la Directiva 93/13, interpretados a la luz del principio de efectividad, debe poder invocar en un procedimiento posterior distinto el carácter abusivo de las cláusulas del contrato de préstamo” (§ 58), añadiendo que dicho procedimiento posterior lo es “con el fin de obtener la reparación, en virtud de la citada directiva, de las consecuencias económicas resultantes de la aplicación de cláusulas abusivas” (§ 59).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Finalmente, en relación con la jurisprudencia del Tribunal Supremo en la que se apoya la sentencia de la audiencia provincial, para razonar que cabe apreciar la existencia de cosa juzgada, que determina la improcedencia del juicio declarativo posterior, cuando en el procedimiento de ejecución hipotecaria el ejecutado tuvo la posibilidad procesal para oponer la abusividad de las cláusulas contractuales, y no formuló dicha oposición, debe señalarse que los presupuestos para la aplicación de la excepción de la cosa juzgada que pueda derivar de procedimientos de ejecución iniciados tras la entrada en vigor de la Ley 1/2013, que es el supuesto que nos ocupa, ha sido abordada recientemente en las SSTS de la Sala primera 1215/2023, de 4 de septiembre, y 1216/2023 de 7 de septiembre. De dichas sentencias se desprende que en dicha situación no puede apreciarse la existencia de cosa juzgada, dado que “no existiendo una resolución firme, dictada en el proceso de ejecución, que contenga un pronunciamiento expreso y motivado, al menos sucintamente, que enjuicie, de oficio o a instancia de parte, el carácter abusivo [de una cláusula contractual], ya sea para declarar su carácter abusivo, ya sea para rechazarlo, no existe litispendencia ni cosa juzgada, ni se ha producido la preclusión respecto de la posibilidad de solicitar la nulidad de tal cláusula , por abusiva, en un proceso ordinario” (STS 1215/2023,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De esta forma, y en virtud de todo lo expuesto, cabe concluir que la interpretación y aplicación de la excepción de la cosa juzgada llevada a cabo por las resoluciones judiciales recurridas en amparo, sobreseyendo el procedimiento declarativo instado por el recurrente con la finalidad de declarar abusiva la cláusula de vencimiento anticipado, cuando no existe una resolución firme en el procedimiento de ejecución hipotecaria tramitado previamente que se pronuncie expresamente sobre el carácter abusivo de dicha cláusula, ha constituido un obstáculo injustificado al derecho a que un órgano judicial conozca o resuelva en Derecho sobre la pretensión a él sometida, con la consiguiente vulneración de su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Efectos de la 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efectos derivados de la estimación de la queja de la demanda y con ella la del recurso interpuesto, procede, en primer lugar, declarar vulnerado el derecho a la tutela judicial efectiva del recurrente. En segundo término, acordar la nulidad del auto núm. 520/2018, de 3 de septiembre, dictado por el Juzgado de Primera Instancia núm. 25 bis de Valencia, así como del auto núm. 253/2019, de 16 de julio, dictado por la Audiencia Provincial de Valencia.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a fin de reparar su derecho fundamental, se ordena la retroacción de actuaciones al momento inmediatamente anterior al del dictado del auto núm. 520/2018, para que el Juzgado de Primera Instancia núm. 25 bis de Valencia resuelva en los términos que se explicitan en el anterior fundamento jurídico.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Salvador Fortea Canoves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del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del auto núm. 520/2018, de 3 de septiembre, dictado por el Juzgado de Primera Instancia núm. 25 bis de Valencia, así como del auto núm. 253/2019, de 16 de julio, dictado por la Audiencia Provincial de Valencia.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dictado de la primera de esas resoluciones para que el órgano judicial dicte una nueva resolución que sea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