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7102-2022, promovido por la entidad Acciona Saltos de Agua, S.L.,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noviembre de 2022, el procurador de los tribunales don Ángel Ortiz Enfedaque, en nombre y representación de la entidad Acciona Saltos de Agua, S.L., y bajo la dirección del letrado don Andrés Prieto Tenorio, formuló demanda de amparo contra las providencias de 31 de mayo de 2022 y 15 de septiembre de 2022 de la Sección Primera de la Sala de lo Contencioso-Administrativo del Tribunal Supremo en recurso de casación núm. 7870-2021.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7102-2022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