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7617-2022, promovido por la entidad Acciona Saltos de Agua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noviembre de 2022, la procuradora de los tribunales doña Gloria Messa Teichman, en nombre y representación de la entidad Acciona Saltos de Agua S.L., y bajo la dirección del letrado don Andrés Prieto Tenorio, formuló demanda de amparo contra la providencia de 4 de octubre de 2022 de la Sección Primera de la Sala de lo Contencioso-Administrativo del Tribunal Supremo, en recurso de casación núm. 8125-2021.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7617-2022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