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567</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13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7305-2022, promovido por don Nobel Gálvez Heredia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8 de noviembre de 2022, la procuradora de los tribunales doña Victoria Pérez-Mulet Díez-Picazo, en nombre y representación de don Nobel Gálvez Heredia y bajo la dirección del letrado don Vicente Rebenga Galiano, formuló demanda de amparo contra la providencia de 11 de octubre de 2022 de la Sección Primera de la Sala de lo Contencioso-Administrativo del Tribunal Supremo, en recurso de casación núm. 4030-2022.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7305-2022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