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3799-2022, promovido por don Ledys Yohan Hurtado Centeno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mayo de 2022, la procuradora de los tribunales doña Lorena Peña Calvo, en nombre y representación de don Ledys Yohan Hurtado Centeno y bajo la dirección de la letrada doña María de las Mercedes Herrezuelo Gras, formuló demanda de amparo contra la providencia de 18 de mayo de 2022 de la Sección Primera de la Sala de lo Contencioso-Administrativo del Tribunal Supremo, en recurso de casación núm. 1770-2022.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3799-2022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