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4815-2022, promovido por doña Lesly Judith Caballero Quintanilla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julio de 2022 la procuradora de los tribunales doña María Otilia Esteban Gutiérrez, en nombre y representación de doña Lesly Judith Caballero Quintanilla y otros y bajo la dirección de la letrada doña María Girona Ayala, formuló demanda de amparo contra la providencia de la Sala de lo Contencioso-Administrativo del Tribunal Supremo, en recurso de casación núm. 2666-2022.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4815-2022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