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2741-2022, promovido por don Taoufik Al Hilali,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abril de 2022, la procuradora de los tribunales doña Lucía Pilar Carazo Gallo, en nombre y representación de don Taoufik Al Hilali y bajo la dirección de la letrada doña María de los Reyes Castro Martín, formuló demanda de amparo contra la providencia de 17 de marzo de 2022 dictada por la Sección Primera de la Sala de lo Contencioso-Administrativo del Tribunal Supremo, en el recurso de casación núm. 4487-2021 contra la sentencia de la Sala de lo Contencioso-Administrativo del Tribunal Superior de Justicia de Andalucía, en el recurso de apelación núm.1510-2018.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noviembre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2741-2022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