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644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4153-2022, promovido por don Abdssamad Belaamad,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junio de 2022, la procuradora de los tribunales doña María Reynolds Martínez, en nombre y representación de don Abdssamad Belaamad y bajo la dirección del letrado don Dionisio Negueruela Jiménez, formuló demanda de amparo contra la providencia de la Sala de lo Contencioso-Administrativo del Tribunal Supremo, en el recurso de casación núm. 7745-2021.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4153-2022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