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5746-2022, promovido por don Óscar Javier Vélez Mayorga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septiembre de 2022, la procuradora de los tribunales doña Patricia Carmen Rodríguez Gómez, en nombre y representación de don Óscar Javier Vélez Mayorga y bajo la dirección de la letrada doña María Concepción Díaz Gómez, interpuso demanda de amparo contra la providencia de 15 de junio de 2023 de la Sala de lo Contencioso-Administrativo del Tribunal Supremo dictada en el recurso de casación 2373-2022.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5746-2022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