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12 de febrero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Enrique Arnaldo Alcubilla, don César Tolosa Tribiño y doña Laura Díez Bueso, en el recurso de amparo núm. 6168-2021, promovido por don Noureddine El Moumni,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septiembre de 2021, don Noureddine El Moumni, representado por el procurador de los tribunales don Argimiro Vázquez Guillén, bajo la dirección de la letrada doña Greta Komini, formuló demanda de amparo contra el auto del Pleno de la Sala de lo Penal de la Audiencia Nacional núm. 50/2021, de 20 de julio, por el que se desestima el recurso de súplica núm. 49-2021 interpuesto contra el auto de la Sección Primera de la Sala de lo Penal de la Audiencia Nacional de 22 de junio de 2021, pronunciado en el rollo de sala núm. 50-2020.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día 31 de enero de 2024, el magistrado don Ramón Sáez Valcárcel comunicó a los efectos oportunos su voluntad de abstenerse de intervenir en el conocimiento del recurso de amparo antes indicado, de conformidad con los arts. 80 de la Ley Orgánica del Tribunal Constitucional (LOTC) y 219.11 de la Ley Orgánica del Poder Judicial (LOPJ), por entender que concurría la causa contemplada en este último precepto (haber resuelto el pleito o causa en anterior instancia), por haber formado parte, en su condición de integrante del Pleno de la Sala de lo Penal de la Audiencia Nacional, del órgano judicial que dictó el auto núm. 50/2021, de 20 de julio, impugnado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de esta Sala Segunda del Tribunal Constitucional, don Ramón Sáez Valcárcel, en virtud de lo previsto en los arts. 80 LOTC y 221.4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Ramón Sáez Valcárcel en el recurso de amparo núm. 6168-2021,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