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499-2024, promovido por don José Martínez Rodríguez,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enero de 2024 el procurador de los tribunales don Fernando Esteban Cid, en nombre y representación de don José Martínez Rodríguez y bajo la dirección de la letrada doña Catherine Pérez-Ruibal del Águila, formuló demanda de amparo contra el auto de 19 de diciembre de 2022 dictado por la Sección Sexta de la Sala de lo Contencioso-Administrativo del Tribunal Supremo, en el recurso ordinario núm. 521-2024.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Sexta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499-2024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