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6616-2024, interpuesto por el Gobierno de Cantabria en relación con la Ley Orgánica 1/2024, de 10 de junio, de amnistía para la normalización institucional, política y social en Cataluña,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Gobierno de Cantabria se ha interpuesto recurso de inconstitucionalidad en relación con la Ley Orgánica 1/2024, de 10 de junio, de amnistía para la normalización institucional, política y social en Cataluña (en adelante, Ley Orgánica 1/2024), mediante escrito registrado en este tribunal el 10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decimotercera de las previstas en el art. 219 de la Ley Orgánica del Poder Judicial (LOPJ), con fundamento en que la magistrada recusada en su condición de directora general de Asuntos Constitucionales y Coordinación Jurídica “se encontraba bajo la dependencia del ministro de la Presidencia, Relaciones con las Cortes y Memoria Democrática, don Félix Bolaños García. Y teniendo en cuenta que en su puesto debía llevar a cabo el informe, estudio, asesoramiento y coordinación de los asuntos de relevancia constitucional, parece lógico que desde su posición intervino en las propuestas de indultos parciales impulsadas desde el ministerio. Y no cabe duda de la íntima relación que tienen los indultos con la amnistía que ahora se recoge en la ley, pues se proyecta sobre los mismos interesados que se beneficiaron de la medida de gracia, amén de otro número indeterminado de individuos”.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al magistrado don César Tolosa Tribiño.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 causa decimotercera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propuesta de los indultos parciales concedidos a condenados por la STS 459/2019, de 14 de octubre, dictada por la Sala de lo Penal del Tribunal Supremo (ECLI:ES:TS:2019:2997), cuestión ligada a la amnistía aprobada por la Ley Orgánica 1/2024,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debe rechazarse la alegación referida a la pasada dependencia jerárquica de la señora Díez Bueso respecto al entonces ministro de la Presidencia, Relaciones con las Cortes y Memoria Democrática, pues se aduce así una relación inversa a la que contempla el art. 219.12 LOPJ, que alude a la subordinación de una parte al juez, y no viceversa, por lo que no puede aceptarse como causa de recusación [FJ 3 (iii)].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6616-2024 por el Gobierno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6616-2024,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el Gobierno de Cantabria respecto de la magistrada doña Laura Díez Bueso, en el recurso de inconstitucionalidad interpuesto contra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de 9 de mayo;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dictado en el incidente de recusación de la magistrada del Tribunal doña Laura Díez Bueso, planteado en el recurso de inconstitucionalidad núm. 6616-2024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LOTC,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