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73</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24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4976-2024, promovido por doña Saioa Loizaga Irigoyen, representada por la procuradora de los tribunales doña María Esperanza Azpeitia Calvin y asistida por la letrada doña Rebeca Gondra Krug, contra las resoluciones del Instituto Nacional de la Seguridad Social (INSS) de 17 de junio de 2021 y de 8 de julio de 2021 que denegaron su solicitud de ampliación de la duración de la prestación por nacimiento y cuidado de hijo menor como madre biológica de familia monoparental, y contra la sentencia núm. 711/2024 de la Sala de lo Social del Tribunal Supremo de 22 de mayo de 2024, que estimó el recurso de casación para la unificación de doctrina núm. 4132-2022 interpuesto por el INSS; contra la sentencia núm. 1357/2022, de 21 de junio de 2022, de la Sala de lo Social del Tribunal Superior de Justicia del País Vasco, que desestimó el recurso de suplicación núm. 2615-2021 formulado frente a la sentencia núm. 547/2021 del Juzgado de lo Social núm. 11 de Bilbao (autos núm. 747-2021), de 28 de octubre de 2021 y contra esta última sentencia que estimó parcialmente su pretensión. Han intervenido el letrado de la administración de la Seguridad Social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27 de junio de 2024, la procuradora de los tribunales doña María Esperanza Azpeitia Calvin, actuando en nombre y representación de doña Saioa Loizaga Irigoyen, con la asistencia letrada de doña Rebeca Gondra Krug, interpuso recurso de amparo frente a las resoluciones administrativas y judiciales que han sido señaladas anteriormente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una menor nacida el 27 de febrero de 2021, con la que forma una familia monoparental, solicitó que se le ampliase la prestación por nacimiento y cuidado de hijo reconocida en dieciséis semanas adicionales (las que le hubieran correspondido al otro progenitor de haberse tratado de una familia biparental). Por resolución del INSS de 17 de junio de 2021 se desestimó su pretensión de revisión, y formulada reclamación previa, fue desestimada por resolución de 8 de julio de 2021, al apreciarse que no cabía la acumulación pretendida al tratarse de un derecho de carácter individual.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duración de la prestación formuló demanda en la vía judicial frente al INSS y la Tesorería General de la Seguridad Social (TGSS), que dio lugar a los autos núm. 747-2021, seguidos ante el Juzgado de lo Social núm. 11 de Bilbao.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 fue estimada parcialmente por sentencia núm. 547/2021 de 28 de octubre de 2021 por aplicación de lo resuelto en la sentencia de la Sala de lo Social del Tribunal Superior de Justicia del País Vasco, de 6 de octubre de 2020, que teniendo en cuenta la protección que merecía el menor de la familia monoparental y la tutela que del mismo se llevaba a cabo en la normativa internacional, había reconocido el derecho a la ampliación en otras diez semanas adicionales, añadidas a las dieciséis semanas que le correspondían a la actora por derecho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anterior resolución fue recurrida por ambas partes (recurso de suplicación núm. 2615-2021). La parte actora con el objeto de que se le reconocieran dieciséis semanas adicionales, en lugar de diez; la parte demandada para que no se le reconociera el derecho a la ampliación. Por medio de sentencia núm. 1357/2022, de 21 de junio de 2022, de la Sala de lo Social del Tribunal Superior de Justicia del País Vasco, se confirmó lo decidido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Interpuesto recurso de casación para la unificación de doctrina (núm.4132-2022) por el INSS y la TGSS, fue estimado mediante sentencia núm. 711/2024, de 22 de mayo de 2024 de la Sala de lo Social del Tribunal Supremo (ECLI:ES:TS:2024:2907), que revocó la sentencia impugnada desestimando la pretensión de la parte actora ateniéndose a la doctrina sentada por esa Sala en Pleno, en la STS de 2 de marzo de 2023 (ECLI:ES:TS:2023:783), reiterada en otras posteriores, y en la que había descartado que la normativa aplicada resultase contraria a la letra o al espíritu de la Constitución Española, se situase al margen de la normativa internacional, o fuera contraria a los acuerdos, pactos o convenios internacionales suscritos por España. Se señala, en definitiva, que la discusión sobre si el sistema resultante de protección a las familias monoparentales era o no el mejor de los posibles excedía con mucho de las funciones de los órganos jurisdiccionales, que sí estaban obligados a comprobar el respeto y la adecuación del concreto régimen jurídico cuestionado a las exigencias de las normas nacionales o internacionales que pudieran condicionar la configuración legal. Correspondía, pues, al legislador, determinar el nivel y condiciones de las prestaciones o las modificaciones para adaptarlas a las necesidades del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denuncia la infracción del art. 14 CE en relación con el art. 39 CE por los siguientes motivos: (i) alega una desigualdad entre las madres biológicas de las familias monoparentales y de las de las familias biparentales en cuanto al derecho al permiso por nacimiento y cuidado de hijos, lo que resulta contrario a las exigencias del derecho a la igualdad proclamado en el art. 14 CE. Reprocha al INSS y a los órganos judiciales el haber ignorado la dimensión constitucional de la cuestión suscitada, limitándose a interpretar la ley sin realizar la ponderación que les era exigible teniendo en cuenta el interés superior del menor; (ii) señala que ha sufrido una discriminación directa por circunstancias personales y familiares con motivo de haber formado una familia monoparental, o lo que es lo mismo, por haber tomado la libre decisión (en ejercicio del libre desarrollo de su personalidad conforme al art. 10.1 CE) de formar tal tipo de familia. Esa decisión se vincula, además, con las convicciones y creencias más íntimas de la persona (art. 16 CE). Tales convicciones le han provocado un trato peyorativo, al no reconocérsele la ampliación del permiso, operando su condición personal y familiar como criterio diferenciador absolutamente irrazonable e inconstitucional; (iii) denuncia también una discriminación indirecta por razón de sexo, en tanto que, aunque la norma en principio es neutra, afecta primordialmente a las mujeres dado que la mayor parte de las familias monoparentales están configuradas por ellas. Por todo ello, solicita la anulación de las resoluciones administrativas y judicial que se impugnan, con retroacción al momento previo al dictado de la resolución del INSS de 17 de junio de 2021 para que dicte otra que respete los derechos fundamentales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fecha 21 de octubre de 2024, la Sección Segunda de este Tribunal Constitucional acordó admitir a trámite la demanda de amparo, al apreciar que concurre una especial trascendencia constitucional [art. 50.1 de la Ley Orgánica del Tribunal Constitucional (LOTC)], toda vez que “la posible vulneración del derecho fundamental que se denuncia pudiera provenir de la ley o de otra disposición de carácter general [STC 155/2009, de 25 de junio, FJ 2 c)]”. En aplicación de lo previsto en el art. 51 LOTC ordenó requerir a la Sala de lo Social del Tribunal Supremo y a la Sala de lo Social del Tribunal Superior de Justicia del País Vasco, a fin de que, en un plazo que no excediera de diez días, remitiesen certificación o fotocopia adverada de las actuaciones correspondientes al recurso de casación para la unificación de doctrina núm. 4132-2022 y al recurso de suplicación núm. 2615-2021, respectivamente. Asimismo, acordó dirigir atenta comunicación al Juzgado de lo Social núm. 11 de Bilbao a fin de que, en plazo que no excediera de diez días, remitiese certificación o fotocopia adverada de las actuaciones correspondientes a los autos núm. 747-2021,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25 de noviembre de 2024 se presentó ante el registro de este tribunal un escrito en virtud del cual la letrada de la Administración de la Seguridad Social, en nombre y representación del INSS y de la TGSS interesa su personación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Sección Primera de este tribunal, de fecha 26 de noviembre de 2024, se tuvo por personado y parte en el procedimiento a la letrada de la Administración de la Seguridad Social, en nombre y representación del INSS y de la TGSS, acordándose entender con ella las sucesivas actuaciones. Asimismo, a tenor de lo dispuesto en el art. 52.1 LOTC se acordó dar vista de las actuaciones recibidas a las partes personadas y al Ministerio Fiscal por plazo común de veinte días para que pudieran presentar las alegaciones que considerasen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medio de escrito presentado el 17 de diciembre de 2024 en el registro de este tribunal, el letrado de la Administración de la Seguridad Social realizó sus alegaciones en la representación que ostenta, ratificándose en lo mantenido a lo largo de todo el procedimiento e interesando por ello la desestimación de la demanda de amparo. No obstante, añade que de estimarse el recurso a la vista de lo resuelto en la sentencia del Pleno del Tribunal Constitucional de 6 de noviembre de 2024 [declarando la inconstitucionalidad de los arts. 48.4 del texto refundido de la Ley del estatuto de los trabajadores, aprobado por el Real Decreto Legislativo 2/2015, de 23 de octubre (LET) y 177 del texto refundido de la Ley general de la Seguridad Social (LGSS), aprobado por el Real Decreto Legislativo 8/2015, de 30 de octubre], habrá de tenerse en cuenta, en todo caso, que el reconocimiento de las diez semanas adicionales al permiso disfrutado por la progenitora de la familia monoparental quedará supeditado al cumplimiento del resto de los requisitos legalmente establecidos para el percibo de la prestación, en los que se incluye el haber hecho efectivo el descanso, sin prestación de servicios por cuenta ajena ni percibir las correspondientes retribuciones.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de 17 de diciembre de 2024 el fiscal ante este tribunal, evacuando el trámite conferido para realizar alegaciones, interesó la estimación parcial del recurso de amparo por vulneración del derecho a la igualdad ante la ley sin discriminación por razón de nacimiento (art. 14 CE), con reconocimiento de tal derecho, de conformidad con lo resuelto en la reciente STC 140/2024, de 6 de noviembre, que ha declarado la inconstitucionalidad de los arts. 48.4 LET y 177 LGSS. Se aclara en cuanto al alcance de la estimación que pese a lo solicitado en la demanda de amparo, el fiscal considera que no procede la retroacción de las actuaciones hasta la primera resolución dictada por el INSS, teniendo en cuenta que —en lo relativo a la infracción del derecho fundamental del art. 14 CE— la argumentación de la existencia de discriminación o diferencia de trato vulneradora del derecho a la igualdad por la sentencia del juzgado y del Tribunal Superior de Justicia, fueron coincidentes en lo esencial con la STC 140/2024 citada, por lo que el fiscal estima que aquellas sentencias no habrían vulnerado el derecho a la no discriminación de la actora y de su hija. Por lo expuesto, considera que procede estimar el recurso, declarando la nulidad de la sentencia núm. 711/2024, de la Sala de lo Social del Tribunal Supremo, de 22 de mayo de 2024 (recurso de casación para la unificación de doctrina núm. 4132-2022), dejando firme la sentencia de la Sala de lo Social del Tribunal Superior de Justicia del País Vaco, de 21 de junio de 2022 dictada en el recurso de suplicación 2615-2021.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7 de enero de 2025, evacuó el trámite de alegaciones conferido la recurrente en amparo, interesando la estimación del recurso dando por reproducidos los argumentos de la demanda de amparo y haciendo mención de lo resuelto en la STC 140/2024, de 6 de noviembre de 2024, que ha venido a confirmar sus pretensiones declarando inconstitucional que las madres biológicas de familias monoparentales, trabajadoras por cuenta ajena, no puedan ampliar su permiso por nacimiento y cuidado de hijo o hija más allá de las dieciséis semanas. Interesa además que se le estime totalmente su pretensión con reconocimiento de una ampliación en dieciséis semanas, sin descontar de las mismas las seis primeras inmediatamente posteriores al parto, discrepando la parte en este extremo con lo decidido en la citada STC 140/2024 (reconocimiento de diez semanas adicionales) porque entiende que significaría que el menor de la familia monoparental dispondría un tiempo de cuidado más reducido y menos implicación personal de su progenitor.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20 de marzo de 2025,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LET, en relación con el art. 177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De conformidad con lo expuesto por el fiscal, debemos anular y dejar sin efecto la sentencia núm. 711/2024 de la Sala de lo Social del Tribunal Supremo de 22 de mayo de 2024, que estimó el recurso de casación para la unificación de doctrina núm. 4132-2022 interpuesto por el INSS, y declarar la firmeza de la sentencia núm. 1357/2022, de 21 de junio de 2022, de la Sala de lo Social del Tribunal Superior de Justicia del País Vasco, que desestimó el recurso de suplicación núm. 2615-2021 realizando una interpretación respetuosa con el derecho fundamental a la igualdad y no discriminación, en los términos señalados en la STC 140/2024 (también en cuanto al alcance temporal de la ampliación de la prestación), por lo que, en contra de lo interesado por la parte recurrente, no procede la retroacción hasta el dictado de la resolución administrativa.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presentado por doña Saioa Loizaga Irigoyen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Reestablecerla en su derecho y, a tal fin, declarar la nulidad de la sentencia núm. 711/2024 de la Sala de lo Social del Tribunal Supremo de 22 de mayo de 2024, que estimó el recurso de casación para la unificación de doctrina núm. 4132-2022.</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núm. 1357/2022, de 21 de junio de 2022, de la Sala de lo Social del Tribunal Superior de Justicia del País Vasco, que desestimó el recurso de suplicación núm. 2615/2021.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