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7671-2024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7671-2024, promovido por doña Susana Ferrero Rodríguez, representada por la procuradora de los Tribunales doña Alicia Suau Casado y asistida por la letrada doña Aida Casanova Pérez, contra contra la denegación por silencio administrativo del Instituto Nacional de la Seguridad Social (INSS) de su solicitud de ampliación de la prestación por nacimiento y cuidado de hijo menor a la madre biológica de familia monoparental, y de la reclamación administrativa previa que formuló; contra la sentencia núm. 359/2023, de 16 de mayo, dictada por la Sección Sexta de la Sala de lo Social del Tribunal Superior de Justicia de Madrid en el recurso de suplicación núm. 1026-2022, revocatoria de la sentencia núm. 306/2022, de 18 de octubre, dictada por el Juzgado de lo Social núm. 2 de Móstoles en autos núm. 314-2022, que estimó la demanda interpuesta por la ahora demandante de amparo frente al INSS y a la Tesorería General de la Seguridad Social (TGSS) y contra el auto de 11 de septiembre de 2024, dictado por la Sala de lo Social del Tribunal Supremo en el recurso de casación para unificación de doctrina núm. 3618-2023, que inadmitió el recurso interpuesto por la demandante. Han intervenido la letrada de la administración de la Seguridad Social,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14 de octubre de 2024 la procuradora de los tribunales doña Alicia Suau Casado, en representación de la recurrente y bajo la dirección de la letrada doña Aida Casanova Pérez, interpuso recurso de amparo contra las resoluciones reseñadas en el preámbulo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es madre biológica de un menor nacido el día 1 de octubre de 2021, con el que constituye una familia monoparental. En fecha 7 de octubre de 2021 solicitó la prestación por nacimiento y cuidado de menor. Por resolución del INSS de 24 de noviembre de 2021, le fue reconocido el derecho a la prestación por nacimiento y cuidado del menor del 100 por 100 de la base reguladora diaria reconocida de 118,65 €, con una duración de dieciséis semanas comprendidas entre el 1 de octubre 2021 hasta el 20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presentó el 11 de diciembre de 2021 ante el INSS solicitud de revisión de prestaciones, a fin de que se ampliara el permiso ya reconocido a las semanas que hubieran correspondido al progenitor distinto de la madre biológica. Esta solicitud fue denegada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29 de enero de 2022 la recurrente presentó reclamación previa ante el INSS, en la que advertía que la falta de reconocimiento de la ampliación de la prestación suponía una discriminación por indiferenciación. Esta reclamación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en amparo interpuso en fecha 18 de abril de 2022 demanda frente al INSS y la TGSS, que dio lugar a los autos núm. 314-2022 del Juzgado de lo Social núm. 2 de Móstoles. En la demanda alegó la vulneración del art. 14 CE, al haber sufrido discriminación por la negativa del INSS a concederle la ampliación del permiso por nacimiento y cuidado del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Social dictó la sentencia núm. 306/2022, de 18 de octubre, que estimó la demanda y declaró el derecho de la actora a disfrutar, percibir y acumular la prestación por nacimiento y cuidado de hijo con dieciséis semanas adicionales a las inicialmente reconocidas, condenando a las entidades demandadas a estar y pasar por esta declaración, así como a abonar a la actora la referida prestación durante un total de treinta y dos semanas, sobre una base reguladora diaria de 118,65 €.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de la Seguridad Social, en nombre y representación del INSS y de la TGSS, interpuso recurso de suplicación contra la sentencia de primera instancia, que dio lugar al recurso de suplicación núm. 1026-2022 en el que la Sección Sexta de la Sala de lo Social del Tribunal Superior de Justicia de Madrid dictó la sentencia núm. 359/2023, de 16 de mayo, que estimó el recurso, revocó la sentencia impugnada y absolvió a las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precedentes de la misma Sala, la sentencia acoge la doctrina fijada por el Pleno de la Sala de lo Social del Tribunal Supremo en sentencia de 2 de marzo de 2023, dictada en el recurso para unificación de doctrina núm. 3972-2020, la cual concluye que en las familias monoparentales la progenitora trabajadora no tiene derecho a acumular al permiso por maternidad las semanas de permiso que corresponderían al otro progenitor, ya que no hay norma que ampare el derecho reclamado por la demandante, no hay laguna legal sino omisión consciente, el derecho es individual de cada trabajador y rechaza la existencia de discriminación y que se vea afectado el derecho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actora interpuso recurso de casación para unificación de doctrina, que dio lugar al recurso de esa clase núm. 3618-2023, que fue inadmitido por falta de interés casacional mediante auto de la Sala de lo Social del Tribunal Supremo de fecha 11 de septiembre de 2024, que declaró la firmeza de la sentencia recurrida. El auto se fundamenta en que la sentencia recurrida es coincidente con la sentencia ya reseñada del Pleno de la Sala de 2 de marzo de 2023, dictada en el recurso para unificación de doctrina núm. 3972-2020.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alega en la demanda de amparo la vulneración del derecho a la igualdad (art. 14 CE), en relación con los arts. 39, 9.2, 10.2, 24.1 y 96.1 CE, en una triple vertiente: (i) discriminación directa (art. 14 CE, en su primer inciso) ante la desigualdad generada entre madres y menores integrantes de familias monoparentales, y los integrantes de familias biparentales, ya que las resoluciones impugnadas provocan una diferencia de trato entre la recurrente y las progenitoras de familias biparentales en relación con el derecho al permiso por nacimiento y cuidado de hijos, lo que provocando efectos perjudiciales en la esfera del menor; (ii) discriminación directa (art. 14 CE, segundo inciso, en relación con el art. 39 CE) a causa de las circunstancias personales y familiares que resultan de su decisión de formar una familia monoparental; y (iii) discriminación indirecta por razón de sexo (art. 14 CE, segundo inciso, en relación con el art. 10.1 CE), ya que en su mayoría las familias monoparentales están formadas por mujeres, a las que se perjudica sin justificación objetiva, con afectación del libre ejercicio de su autodeterminación a la hora de formar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la recurrente solicita que se declare la nulidad de las resoluciones administrativas del INSS, denegatorias por silencio administrativo de la ampliación del permiso y prestación por nacimiento y cuidado del menor; así mismo, que se declare la nulidad de las resoluciones judiciales impugnadas antes reseñadas: la sentencia dictada por la Sección Sexta de la Sala de lo Social del Tribunal Superior de Justicia de Madrid en el recurso de suplicación núm. 1026-2022, y el auto de la Sala de lo Social del Tribunal Supremo dictado en el recurso de casación para unificación de doctrina núm. 3618-2023.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13 de enero de 2024, la Sala Primera, Sección Primera, de este tribunal acordó admitir a trámite la demanda de amparo, al apreciar que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la Sección dispuso requerir a la Sala de lo Social del Tribunal Supremo y a la Sección Sexta Sala de lo Social del Tribunal Superior de Justicia de Madrid, a fin de que, en el plazo que no excediera de diez días, remitiesen certificación o fotocopia adverada de las actuaciones correspondientes al recurso de casación para la unificación de doctrina núm. 3618-2023 y al recurso de suplicación núm. 1026-2022, respectivamente. Asimismo, acordó dirigir comunicación al Juzgado de lo Social núm. 2 de Móstoles a fin de que, en el mismo plazo, remita certificación o fotocopia adverada de las actuaciones correspondientes a los autos núm. 314-2022, emplazando a quienes hubieran sido parte en el procedimiento, excepto a la parte recurrente en amparo, para que si lo desean puedan comparecer en el presente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enero de 2025, la letrada de la administración de la Seguridad Social, en nombre y representación del INSS y la TGSS, presentó escrito en el que solicitó que se la tuviera por personada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6 de febrero de 2025 se tuvieron por recibidos los testimonios de actuaciones solicitados y se acordó tener por personada y parte en el presente procedimiento a la letrada de la administración de la Seguridad Social, en nombre y representación del INSS y la TGSS, así como, de conformidad con lo establecido en el art. 52.1 LOTC, dar vista de las actuaciones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día 3 de marzo de 2025, la letrada de la administración de la Seguridad Social presentó escrito en el que se allana a la demanda ante la sentencia dictada por el Pleno de este tribunal de fecha 6 de noviembre de 2024, que estimó la cuestión de inconstitucionalidad núm. 6694-2023 y declaró inconstitucionales los arts. 48.4, 5 y 6 del texto refundido de la Ley del estatuto de los trabajadores, aprobado por el Real Decreto Legislativo 2/2015, de 23 de octubre (LET) y 177 del texto refundido de la Ley general de la Seguridad Social (LGSS), aprobado por el Real Decreto Legislativo 8/2015, de 30 de octubre, añade que con fecha 2 de diciembre de 2024, este tribunal ha dictado sentencias que resuelven los recursos de amparo números 6078-2023, 1084-2024, 1845-2024 y 1880-2024, interpuestos por las recurrentes contra las sentencias dictadas en esta materia por la Sala de lo Social del Tribunal Supremo o contra autos del Tribunal Supremo que inadmitieron a trámite los recursos de casación para la unificación de doctrina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a la vista de dichas sentencias, la Dirección General del Servicio Jurídico de la Seguridad Social ha dictado la instrucción 10/2024, de 23 de diciembre,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 este tribunal,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matiza, se debe de tener en cuenta que el reconocimiento de las diez semanas adicionales al permiso disfrutado por la progenitora de la familia monoparental con hijo nacido a partir del 1 de enero de 2021 —periodo máximo de disfrute, en su caso, al excluirse las seis primeras semanas, que necesariamente deben disfrutarse de forma ininterrumpida e inmediatamente posterior al parto— habrá de quedar supeditado al cumplimiento del resto de los requisitos legalmente establecidos para el percibo de la prestación, en los que se incluye el haber hecho efectivo el descanso sin prestación de servicios por cuenta ajena ni percepción de las correspondientes retribuciones, así como que el menor no hubiera cumplido un año para disfrutar del descanso (artículos 177 LGSS, en relación con el artículo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presentó escrito el 4 de marzo de 2025 en el que ratificó la pretensión formulada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en fecha 5 de marzo de 2025, en el que vierte sus alegaciones e interesa la estimación del recurso de amparo. Tras resumir los antecedentes del caso y las quejas de la recurrente, afirma, en síntesis, que la STC 140/2024, de 6 de noviembre, ha establecido una doctrina constitucional específica para la cuestión debatida en el presente recurso de amparo, declarando inconstitucional el art. 48.4 LET y el art. 177 LGSS, precisamente por la vulneración del derecho reconocido en el art. 14 CE en relación con el art. 39 CE, alegado en el presente recurso. Aduce que es notorio que este Tribunal Constitucional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plena analogía de las cuestiones planteadas en el presente recurso de amparo con las que fueron abordadas en la citada STC 140/2024 y con las resueltas en posteriores sentencias de aplicación de su doctrina en recursos de amparo (entre las más recientes, las SSTC 17/2025 a 24/2025, todas ellas de 27 de enero) excluye la necesidad de una exposición más detallada de esa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denegar la ampliación de la prestación confirmando las resoluciones del INSS por aplicación de los mencionados preceptos que luego se han declarado inconstitucionales, la decisión resulta inconstitucional y por tanto nula. Advierte que, no se trata de la interpretación y aplicación de los mencionados preceptos se haya realizado de manera ilógica o arbitraria, pues cuando se aplicaron eran normas con rango de ley y no se había declarado su inconstitucionalidad, y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Es la inconstitucionalidad de las normas la que produce la nulidad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que procede estimar el presente recurso de amparo, otorgando amparo a la demandante y a su hijo menor, declarando vulnerado el derecho de la recurrente y de su hijo menor a no ser discriminado por razón de nacimiento. No obstante, tomando en consideración lo solicitado en la demanda, considera que no procede acceder a la petición de la demandante, que interesa la retroacción de las actuaciones hasta la primera resolución dictada por el INSS, teniendo en cuenta que dichas resoluciones ya han sido anuladas por la sentencia dictada por el Juzgado de lo Social núm. 2 de Móstoles. En dicha sentencia, se estimó la demanda de la recurrente y se declaró su derecho a la ampliación de la prestación en términos correspondientes a los que se recogen en el citado fundamento jurídico 7 de la STC 140/2024, argumentando, además, en lo relativo a la infracción del derecho fundamental del art. 14 CE y la existencia de discriminación o diferencia de trato vulneradora del derecho a la igualdad en el tenor literal del art. 48.4 LET en relación con el art. 177 LGSS, de modo coincidente en lo esencial con la de la doctrina constitucional emanada de la citada sentencia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 juicio del Fiscal, procede acordar la anulación de la sentencia dictada por el Tribunal Superior de Justicia de Madrid, y que se retrotraigan las actuaciones al momento previo para el dictado de una sentencia respetuosa con el derecho fundamental vulnerado, solución que se estima conforme con el principio de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marzo de 2025 se señaló para deliberación y votación del presente recurso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el auto dictado por la Sala de lo Social del Tribunal Supremo, que inadmitió el recurso de casación para unificación de doctrina interpuesto por la demandante frente a la sentencia dictada en recurso de suplicación por la Sección Sexta de la Sala de lo Social del Tribunal Superior de Justicia de Madrid, que revocó la sentencia del Juzgado de lo Social núm. 2 de Móstoles, que estimó íntegramente la demanda y declaro el derecho de la actora a disfrutar de dieciséis semanas adicionales a las inicialmente reconocidas de la prestación por nacimiento y cuidado de hijo (un total de treinta y dos semanas), han causado una discriminación por razón de nacimiento, al ser lo definitivamente resuelto contrario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sentencias dictadas en primera instancia —al conceder a la demandante dieciséis semanas adicionales en lugar de las diez que le corresponden, al no haber descontado las seis primeras semanas que necesariamente deben disfrutarse de forma ininterrumpida e inmediatamente posterior al parto— y en suplicación, así como el auto de inadmisión del recurso de casación para unificación de doctrina.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de amparo presentada por doña Susana Ferrero Rodríguez por vulneración del derecho fundamental de igualdad ante la ley sin discriminación por razón de nacimiento (art. 14 CE) de hijo menor en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de amparo en su derecho y, a tal fin, declarar la nulidad de las siguientes resoluciones: (i) la sentencia núm. 306/2022, de 18 de octubre, del Juzgado de lo Social núm. 2 de Móstoles, en los autos núm. 314-2022; (ii) la sentencia núm. 359/2023, de 16 de mayo, de la Sección Sexta de la Sala de lo Social del Tribunal Superior de Justicia de Madrid, dictada en el recurso de suplicación núm. 1026-2022; y (iii) del auto de la Sala de lo Social del Tribunal Supremo de fecha 11 de septiembre de 2024, dictado en el recurso de casación para unificación de doctrina núm. 3618-2023.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para que el Juzgado de lo Social núm. 2 de Móstoles dicte sentencia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