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7379-2024, interpuesto por doña Dolores Delgado García, en relación con la sentencia de la Sección Cuarta de la Sala de lo Contencioso-Administrativo del Tribunal Supremo núm. 974/2024, de 4 de junio, y la providencia del mismo órgano judicial de 18 de julio de 2024,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974/2024, de 4 de junio, y (ii) la providencia del mismo órgano judicial de 18 de julio de 2024, que inadmite el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 de marzo de 2025, el magistrado don Cándido Conde-Pumpido Tourón presentó escrito en el que pone en conocimiento del Pleno de este tribunal su voluntad de abstenerse de intervenir en el conocimiento del recurso de amparo núm. 7379-2024 a fin de garantizar el derecho a un proceso con todas las garantías de quienes son parte o se ven afectados por el contenido de la resolución cuestionada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7379-2024, ha decidido abstenerse igualmente del conocimiento de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3 de marzo de 2025, en el que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7379-2024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