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2025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diciembre de 2025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Primera del Tribunal Constitucional, compuesta por las magistradas doña Concepción Espejel Jorquera, presidenta, y doña María Luisa Segoviano Astaburuaga, en el recurso de amparo núm. 7271-2025, promovido por don Óscar de Córdoba Caballero contra la sentencia núm. 30/2025, de 18 de septiembre, dictada por la Sala de lo Militar del Tribunal Supremo en el recurso de casación núm. 19-2025interpuesto contra la sentencia del Tribunal Militar Territorial Cuarto de A Coruña en sumario núm. 42-08-21, ha dictado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el recurso de amparo núm. 7271-2025 se impugna la sentencia núm. 30/2025, de 18 de septiembre, dictada por la Sala de lo Militar del Tribunal Supremo, que desestimó el recurso de casación interpuesto por el ahora demandante de amparo, contra la sentencia núm. 36/2024, de 11 de diciembre, dictada por el Tribunal Militar Territorial Cuarto de A Coruña en el sumario núm. 42-08-21.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Mediante escrito de 12 de diciembre de 2025, el presidente de esta sección, don Cándido Conde-Pumpido Tourón, ha comunicado que se abstiene de intervenir en el presente recurso de amparo por su vínculo conyugal con la magistrada doña Clara Martínez de Careaga y García, quien “ha formado parte del Tribunal que dictó sentencia con fecha 18 de septiembre de 2025, contra la que se interpone el recurso de amparo núm. 7271-2025, pendiente de admisión por la Sección Primera del Tribunal Constitucional”.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art. 219.15 de la Ley Orgánica del Poder judicial, de aplicación supletoria a los procedimientos constitucionales en virtud del art. 80 de la Ley Orgánica del Tribunal Constitucional, establece como causa de abstención y, en su caso, de recusación de un magistrado “[e]l vínculo matrimonial o situación de hecho asimilable” con “el juez o magistrado que hubiera dictado resolución o practicado actuación a valorar por vía de recurso”.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Examinada la comunicación remitida por el presidente de esta sección, don Cándido Conde-Pumpido Tourón, queda constatada la concurrencia de la causa de abstención que ha invocado en la misma.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don Cándido Conde-Pumpido Tourón, presidente de esta sección primera, en el recurso de amparo núm. 7271-2025, apartándole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diecinueve de diciembre de dos mil veinticinco.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