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7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3.393, 3.394, 3.395, 3.396, 3.397/93 y 99/95, promovidos por don Alberto Valverde Díez y doña Nicanora Travieso del Campo, representados por el Procurador de los Tribunales don Roberto Granizo Palomeque y asistidos por el Letrado don José Luis Aparicio Carril contra cinco Acuerdos del Jefe de la Dependencia de Inspección de la Delegación de Hacienda de Valladolid de 27 de diciembre de 1990, que confirman las liquidaciones practicadas por el Impuesto sobre la Renta de las Personas Físicas, correspondientes a ejercicios 1984, 1985, 1986, 1987. Han intervenido el Ministerio Fiscal y el Abogado del Estado.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noviembre de 1993, don Roberto Granizo Palomeque, Procurador de los Tribunales, actuando en nombre y representación de don Alberto Valverde Díez, interpuso recurso de amparo contra el acuerdo de la Dependencia de Inspección de la Delegación de Hacienda de Valladolid de 27 de diciembre de 1990, que confirmaba la liquidación practicada por el Impuesto sobre la Renta de las Personas Físicas, correspondiente al ejercicio 1984, comprensiva de la cuota, intereses de demora y sanción. </w:t>
      </w:r>
    </w:p>
    <w:p w:rsidRPr="00C21FFE" w:rsidR="00F31FAF" w:rsidRDefault="00356547">
      <w:pPr>
        <w:rPr/>
      </w:pPr>
      <w:r w:rsidRPr="&lt;w:rPr xmlns:w=&quot;http://schemas.openxmlformats.org/wordprocessingml/2006/main&quot;&gt;&lt;w:lang w:val=&quot;es-ES_tradnl&quot; /&gt;&lt;/w:rPr&gt;">
        <w:rPr/>
        <w:t xml:space="preserve">Los hechos relevantes para la resolución del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día 20 de noviembre de 1990, la Inspección de la Delegación de Hacienda de Valladolid incoó Acta por el Impuesto sobre la Renta de las Personas Físicas, correspondiente al ejercicio 1984, resultando una cuota a ingresar de 733.764 ptas. </w:t>
      </w:r>
    </w:p>
    <w:p w:rsidRPr="00C21FFE" w:rsidR="00F31FAF" w:rsidRDefault="00356547">
      <w:pPr>
        <w:rPr/>
      </w:pPr>
      <w:r w:rsidRPr="&lt;w:rPr xmlns:w=&quot;http://schemas.openxmlformats.org/wordprocessingml/2006/main&quot;&gt;&lt;w:lang w:val=&quot;es-ES_tradnl&quot; /&gt;&lt;/w:rPr&gt;">
        <w:rPr/>
        <w:t xml:space="preserve">Ante la disconformidad del recurrente en amparo con los intereses de demora y sanción propuesta, se formalizó Acta de Disconformidad, que preveía 542.252 ptas. en concepto de intereses de demora, 1.100.646 ptas. por sanción, (art. 164 de la Ley 20/1989), ascendiendo la deuda tributaria a 1.642.898 ptas., propuesta que fue confirmada por acuerdo del Jefe de Inspección de la Delegación de Hacienda de Valladolid de 27 de diciembre de 1990. </w:t>
      </w:r>
    </w:p>
    <w:p w:rsidRPr="00C21FFE" w:rsidR="00F31FAF" w:rsidRDefault="00356547">
      <w:pPr>
        <w:rPr/>
      </w:pPr>
      <w:r w:rsidRPr="&lt;w:rPr xmlns:w=&quot;http://schemas.openxmlformats.org/wordprocessingml/2006/main&quot;&gt;&lt;w:lang w:val=&quot;es-ES_tradnl&quot; /&gt;&lt;/w:rPr&gt;">
        <w:rPr/>
        <w:t xml:space="preserve">b) Contra la anterior liquidación, el recurrente en amparo formuló reclamación económico-administrativa, alegando la existencia de un vacío normativo que impedía conocer la cuantía de la cuota a ingresar en relación con los ejercicios anteriores a 1989, al haberse declarado en la STC 45/1989 la inconstitucionalidad de los preceptos que impedían la realización de las declaraciones tributarias separadas. El Tribunal Económico-Administrativo Regional de Castilla y León dictó Resolución el día 29 de enero de 1992, desestimando la reclamación deducida. </w:t>
      </w:r>
    </w:p>
    <w:p w:rsidRPr="00C21FFE" w:rsidR="00F31FAF" w:rsidRDefault="00356547">
      <w:pPr>
        <w:rPr/>
      </w:pPr>
      <w:r w:rsidRPr="&lt;w:rPr xmlns:w=&quot;http://schemas.openxmlformats.org/wordprocessingml/2006/main&quot;&gt;&lt;w:lang w:val=&quot;es-ES_tradnl&quot; /&gt;&lt;/w:rPr&gt;">
        <w:rPr/>
        <w:t xml:space="preserve">c) Contra esta Resolución, el demandante de amparo formuló recurso contencioso-administrativo que fue desestimado por Sentencia del Tribunal Superior de Justicia de Castilla y León, con sede en Valladolid, de 23 de octubre de 1993. </w:t>
      </w:r>
    </w:p>
    <w:p w:rsidRPr="00C21FFE" w:rsidR="00F31FAF" w:rsidRDefault="00356547">
      <w:pPr>
        <w:rPr/>
      </w:pPr>
      <w:r w:rsidRPr="&lt;w:rPr xmlns:w=&quot;http://schemas.openxmlformats.org/wordprocessingml/2006/main&quot;&gt;&lt;w:lang w:val=&quot;es-ES_tradnl&quot; /&gt;&lt;/w:rPr&gt;">
        <w:rPr/>
        <w:t xml:space="preserve">En la demanda de amparo se alega que la Resolución administrativa impugnada, el Acuerdo de la Dependencia de la Delegación de Hacienda de Valladolid, vulnera el art. 25.1 C.E., en cuanto aplica el art. 15.4 c) de la Ley 20/1989, de Adaptación del Impuesto sobre la Renta de las Personas Físicas. </w:t>
      </w:r>
    </w:p>
    <w:p w:rsidRPr="00C21FFE" w:rsidR="00F31FAF" w:rsidRDefault="00356547">
      <w:pPr>
        <w:rPr/>
      </w:pPr>
      <w:r w:rsidRPr="&lt;w:rPr xmlns:w=&quot;http://schemas.openxmlformats.org/wordprocessingml/2006/main&quot;&gt;&lt;w:lang w:val=&quot;es-ES_tradnl&quot; /&gt;&lt;/w:rPr&gt;">
        <w:rPr/>
        <w:t xml:space="preserve">Se afirma, que la STC 45/1989 generó un vacío legislativo que impedía a los contribuyentes 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día 17 de noviembre de 1993, don Roberto García Palomeque, actuando en nombre y representación de doña Nicanora Travieso del Campo interpuso demanda de amparo, contra el Acuerdo del Jefe de la Dependencia de Inspección de Hacienda de Valladolid de 27 de diciembre de 1990, que confirma la liquidación practicada por el Impuesto General sobre la Renta de las Personas Físicas, ejercicio 1984. </w:t>
      </w:r>
    </w:p>
    <w:p w:rsidRPr="00C21FFE" w:rsidR="00F31FAF" w:rsidRDefault="00356547">
      <w:pPr>
        <w:rPr/>
      </w:pPr>
      <w:r w:rsidRPr="&lt;w:rPr xmlns:w=&quot;http://schemas.openxmlformats.org/wordprocessingml/2006/main&quot;&gt;&lt;w:lang w:val=&quot;es-ES_tradnl&quot; /&gt;&lt;/w:rPr&gt;">
        <w:rPr/>
        <w:t xml:space="preserve">Tanto las resoluciones recurridas como los hechos y fundamentos de Derecho alegados en este recurso de amparo son idénticos a los invocados en el recurso de amparo interpuesto por don Alberto Valverde Díez, esposo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17 de noviembre de 1993, el Procurador de los Tribunales don Roberto Granizo Palomeque y doña Nicanora Travieso del Campo interpuso demanda de amparo contra el Acuerdo del Jefe de la Dependencia de Inspección de la Delegación de Hacienda de Valladolid de 27 de diciembre de 1990, sobre liquidación practicada por el Impuesto sobre la Renta de las Personas Físicas, ejercicio 1987. </w:t>
      </w:r>
    </w:p>
    <w:p w:rsidRPr="00C21FFE" w:rsidR="00F31FAF" w:rsidRDefault="00356547">
      <w:pPr>
        <w:rPr/>
      </w:pPr>
      <w:r w:rsidRPr="&lt;w:rPr xmlns:w=&quot;http://schemas.openxmlformats.org/wordprocessingml/2006/main&quot;&gt;&lt;w:lang w:val=&quot;es-ES_tradnl&quot; /&gt;&lt;/w:rPr&gt;">
        <w:rPr/>
        <w:t xml:space="preserve">Los hechos alegados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20 de noviembre de 1990, por la Inspección de la Delegación de Hacienda de Valladolid se incoó Acta por el Impuesto General sobre la Renta de las Personas Físicas, ejercicio 1987, resultando a ingresar 768.461 ptas. </w:t>
      </w:r>
    </w:p>
    <w:p w:rsidRPr="00C21FFE" w:rsidR="00F31FAF" w:rsidRDefault="00356547">
      <w:pPr>
        <w:rPr/>
      </w:pPr>
      <w:r w:rsidRPr="&lt;w:rPr xmlns:w=&quot;http://schemas.openxmlformats.org/wordprocessingml/2006/main&quot;&gt;&lt;w:lang w:val=&quot;es-ES_tradnl&quot; /&gt;&lt;/w:rPr&gt;">
        <w:rPr/>
        <w:t xml:space="preserve">Dada la disconformidad de la actora, se formalizó Acta de Disconformidad, proponiéndose la liquidación de 209.867 ptas. en concepto de intereses de demora, 960.576 ptas, por sanción y ascendiendo la deuda tributaria a un total de 1.170.443 ptas. </w:t>
      </w:r>
    </w:p>
    <w:p w:rsidRPr="00C21FFE" w:rsidR="00F31FAF" w:rsidRDefault="00356547">
      <w:pPr>
        <w:rPr/>
      </w:pPr>
      <w:r w:rsidRPr="&lt;w:rPr xmlns:w=&quot;http://schemas.openxmlformats.org/wordprocessingml/2006/main&quot;&gt;&lt;w:lang w:val=&quot;es-ES_tradnl&quot; /&gt;&lt;/w:rPr&gt;">
        <w:rPr/>
        <w:t xml:space="preserve">Tal propuesta de liquidación fue confirmada por Acuerdo del Jefe de la Dependencia de Inspección de la Delegación de Hacienda de Valladolid de 27 de diciembre de 1990. </w:t>
      </w:r>
    </w:p>
    <w:p w:rsidRPr="00C21FFE" w:rsidR="00F31FAF" w:rsidRDefault="00356547">
      <w:pPr>
        <w:rPr/>
      </w:pPr>
      <w:r w:rsidRPr="&lt;w:rPr xmlns:w=&quot;http://schemas.openxmlformats.org/wordprocessingml/2006/main&quot;&gt;&lt;w:lang w:val=&quot;es-ES_tradnl&quot; /&gt;&lt;/w:rPr&gt;">
        <w:rPr/>
        <w:t xml:space="preserve">b) Contra tal Acuerdo, la actora formuló reclamación económico- administrativa, alegando la existencia de un vacío normativo provocado por la STC 45/1989 que fue desestimada por Resolución del Tribunal Económico- Administrativo de Castilla y León de 29 de enero de 1992. </w:t>
      </w:r>
    </w:p>
    <w:p w:rsidRPr="00C21FFE" w:rsidR="00F31FAF" w:rsidRDefault="00356547">
      <w:pPr>
        <w:rPr/>
      </w:pPr>
      <w:r w:rsidRPr="&lt;w:rPr xmlns:w=&quot;http://schemas.openxmlformats.org/wordprocessingml/2006/main&quot;&gt;&lt;w:lang w:val=&quot;es-ES_tradnl&quot; /&gt;&lt;/w:rPr&gt;">
        <w:rPr/>
        <w:t xml:space="preserve">c) Contra esta decisión la demandante de amparo interpuso recurso contencioso-administrativo que fue desestimado por Sentencia de la Sala de lo Contencioso-Administrativo del Tribunal Superior de Justicia de Castilla y León de 25 de octubre de 1993. </w:t>
      </w:r>
    </w:p>
    <w:p w:rsidRPr="00C21FFE" w:rsidR="00F31FAF" w:rsidRDefault="00356547">
      <w:pPr>
        <w:rPr/>
      </w:pPr>
      <w:r w:rsidRPr="&lt;w:rPr xmlns:w=&quot;http://schemas.openxmlformats.org/wordprocessingml/2006/main&quot;&gt;&lt;w:lang w:val=&quot;es-ES_tradnl&quot; /&gt;&lt;/w:rPr&gt;">
        <w:rPr/>
        <w:t xml:space="preserve">En la demanda de amparo se invoca que la Resolución administrativa impugnada, el Acuerdo de la Dependencia de la Delegación de Hacienda de Valladolid, vulnera los arts. 9.3 y 25.1 C.E., en cuanto aplica el art. 15.4 c) de la Ley 20/1989, de Adaptación del Impuesto sobre la Renta de las Personas Físicas. </w:t>
      </w:r>
    </w:p>
    <w:p w:rsidRPr="00C21FFE" w:rsidR="00F31FAF" w:rsidRDefault="00356547">
      <w:pPr>
        <w:rPr/>
      </w:pPr>
      <w:r w:rsidRPr="&lt;w:rPr xmlns:w=&quot;http://schemas.openxmlformats.org/wordprocessingml/2006/main&quot;&gt;&lt;w:lang w:val=&quot;es-ES_tradnl&quot; /&gt;&lt;/w:rPr&gt;">
        <w:rPr/>
        <w:t xml:space="preserve">Se afirma,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17 de noviembre de 1993 el Procurador de los Tribunales don Roberto Granizo Palomeque, actuando en nombre y representación de doña Nicanora Travieso del Campo interpuso recurso de amparo contra el Acuerdo del jefe de la Dependencia de Inspección de la Delegación de Hacienda de Valladolid de 27 de diciembre de 1990, sobre el Impuesto sobre la Renta de las Personas Físicas, ejercicio 1986. </w:t>
      </w:r>
    </w:p>
    <w:p w:rsidRPr="00C21FFE" w:rsidR="00F31FAF" w:rsidRDefault="00356547">
      <w:pPr>
        <w:rPr/>
      </w:pPr>
      <w:r w:rsidRPr="&lt;w:rPr xmlns:w=&quot;http://schemas.openxmlformats.org/wordprocessingml/2006/main&quot;&gt;&lt;w:lang w:val=&quot;es-ES_tradnl&quot; /&gt;&lt;/w:rPr&gt;">
        <w:rPr/>
        <w:t xml:space="preserve">Los hechos relevantes en la Resolución del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la Inspección de la Delegación de Hacienda de Valladolid se incoó Acta a la actora por el Impuesto sobre la Renta de las Personas Físicas, ejercicio 1986, resultando una cuota a ingresar de 1.627.051 ptas. </w:t>
      </w:r>
    </w:p>
    <w:p w:rsidRPr="00C21FFE" w:rsidR="00F31FAF" w:rsidRDefault="00356547">
      <w:pPr>
        <w:rPr/>
      </w:pPr>
      <w:r w:rsidRPr="&lt;w:rPr xmlns:w=&quot;http://schemas.openxmlformats.org/wordprocessingml/2006/main&quot;&gt;&lt;w:lang w:val=&quot;es-ES_tradnl&quot; /&gt;&lt;/w:rPr&gt;">
        <w:rPr/>
        <w:t xml:space="preserve">Al no estar conforme la actora con los intereses de demora y la sanción, se formalizó Acta de disconformidad, que comprendía, 658.955 ptas. en concepto de intereses de demora, 1.031.814 ptas. por sanción, con un total de 2.692.769 ptas. </w:t>
      </w:r>
    </w:p>
    <w:p w:rsidRPr="00C21FFE" w:rsidR="00F31FAF" w:rsidRDefault="00356547">
      <w:pPr>
        <w:rPr/>
      </w:pPr>
      <w:r w:rsidRPr="&lt;w:rPr xmlns:w=&quot;http://schemas.openxmlformats.org/wordprocessingml/2006/main&quot;&gt;&lt;w:lang w:val=&quot;es-ES_tradnl&quot; /&gt;&lt;/w:rPr&gt;">
        <w:rPr/>
        <w:t xml:space="preserve">Por Acuerdo del Jefe de la Dependencia de Inspección de la Delegación de Hacienda de Valladolid de 27 de diciembre de 1990 se confirmó la propuesta contenida en el Acta de Disconformidad. </w:t>
      </w:r>
    </w:p>
    <w:p w:rsidRPr="00C21FFE" w:rsidR="00F31FAF" w:rsidRDefault="00356547">
      <w:pPr>
        <w:rPr/>
      </w:pPr>
      <w:r w:rsidRPr="&lt;w:rPr xmlns:w=&quot;http://schemas.openxmlformats.org/wordprocessingml/2006/main&quot;&gt;&lt;w:lang w:val=&quot;es-ES_tradnl&quot; /&gt;&lt;/w:rPr&gt;">
        <w:rPr/>
        <w:t xml:space="preserve">b) Contra tal decisión la actora formuló reclamación económico- administrativa que fue desestimada por Resolución del Tribunal Económico- Administrativo de Castilla y León de 29 de enero de 1992. </w:t>
      </w:r>
    </w:p>
    <w:p w:rsidRPr="00C21FFE" w:rsidR="00F31FAF" w:rsidRDefault="00356547">
      <w:pPr>
        <w:rPr/>
      </w:pPr>
      <w:r w:rsidRPr="&lt;w:rPr xmlns:w=&quot;http://schemas.openxmlformats.org/wordprocessingml/2006/main&quot;&gt;&lt;w:lang w:val=&quot;es-ES_tradnl&quot; /&gt;&lt;/w:rPr&gt;">
        <w:rPr/>
        <w:t xml:space="preserve">c) Contra tal Resolución la demandante interpuso recurso contencioso-administrativo que fue desestimado por Sentencia de la Sala de lo Contencioso del Tribunal Superior de Justicia de Castilla y León, con sede en Valladolid de 28 de octubre de 1993. </w:t>
      </w:r>
    </w:p>
    <w:p w:rsidRPr="00C21FFE" w:rsidR="00F31FAF" w:rsidRDefault="00356547">
      <w:pPr>
        <w:rPr/>
      </w:pPr>
      <w:r w:rsidRPr="&lt;w:rPr xmlns:w=&quot;http://schemas.openxmlformats.org/wordprocessingml/2006/main&quot;&gt;&lt;w:lang w:val=&quot;es-ES_tradnl&quot; /&gt;&lt;/w:rPr&gt;">
        <w:rPr/>
        <w:t xml:space="preserve">En la demanda de amparo se alega que la Resolución administrativa impugnada, el Acuerdo de la Dependencia de la Delegación de Hacienda de Valladolid, vulnera el art. 25.1 C.E., en cuanto aplica retroactivamente el art. 15.4 c) de la Ley 20/1989, de Adaptación del Impuesto sobre la Renta de las Personas Físicas. </w:t>
      </w:r>
    </w:p>
    <w:p w:rsidRPr="00C21FFE" w:rsidR="00F31FAF" w:rsidRDefault="00356547">
      <w:pPr>
        <w:rPr/>
      </w:pPr>
      <w:r w:rsidRPr="&lt;w:rPr xmlns:w=&quot;http://schemas.openxmlformats.org/wordprocessingml/2006/main&quot;&gt;&lt;w:lang w:val=&quot;es-ES_tradnl&quot; /&gt;&lt;/w:rPr&gt;">
        <w:rPr/>
        <w:t xml:space="preserve">Se afirma,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noviembre de 1993, don Francisco Granizo Palomeque, Procurador de los Tribunales, y de doña Nicanora Travieso del Campo interpuso demanda de amparo contra el Acuerdo del Jefe de la Dependencia de Inspección de la Delegación de Hacienda de Valladolid de 27 de diciembre de 1990, sobre el Impuesto General sobre la Renta de las Personas Físicas, correspondiente al ejercicio 1985. </w:t>
      </w:r>
    </w:p>
    <w:p w:rsidRPr="00C21FFE" w:rsidR="00F31FAF" w:rsidRDefault="00356547">
      <w:pPr>
        <w:rPr/>
      </w:pPr>
      <w:r w:rsidRPr="&lt;w:rPr xmlns:w=&quot;http://schemas.openxmlformats.org/wordprocessingml/2006/main&quot;&gt;&lt;w:lang w:val=&quot;es-ES_tradnl&quot; /&gt;&lt;/w:rPr&gt;">
        <w:rPr/>
        <w:t xml:space="preserve">Los hechos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20 de noviembre de 1990, la Inspección de la Delegación de Hacienda de Valladolid incoó Acta contra la actora por el Impuesto General sobre la Renta de las Personas Físicas, ejercicio 1985, resultando una cuota a ingresar de 891.415 ptas. </w:t>
      </w:r>
    </w:p>
    <w:p w:rsidRPr="00C21FFE" w:rsidR="00F31FAF" w:rsidRDefault="00356547">
      <w:pPr>
        <w:rPr/>
      </w:pPr>
      <w:r w:rsidRPr="&lt;w:rPr xmlns:w=&quot;http://schemas.openxmlformats.org/wordprocessingml/2006/main&quot;&gt;&lt;w:lang w:val=&quot;es-ES_tradnl&quot; /&gt;&lt;/w:rPr&gt;">
        <w:rPr/>
        <w:t xml:space="preserve">Al no estar conforme la actora con los intereses y la sanción propuestas, se formalizó la correspondiente Acta de Disconformidad, que comprendía las cantidades de 511.761 ptas. en concepto de intereses de demora, 1.114.269 ptas. por la sanción, con una deuda tributaria de 1.626.030 ptas. </w:t>
      </w:r>
    </w:p>
    <w:p w:rsidRPr="00C21FFE" w:rsidR="00F31FAF" w:rsidRDefault="00356547">
      <w:pPr>
        <w:rPr/>
      </w:pPr>
      <w:r w:rsidRPr="&lt;w:rPr xmlns:w=&quot;http://schemas.openxmlformats.org/wordprocessingml/2006/main&quot;&gt;&lt;w:lang w:val=&quot;es-ES_tradnl&quot; /&gt;&lt;/w:rPr&gt;">
        <w:rPr/>
        <w:t xml:space="preserve">b) Contra esta liquidación la actora formuló reclamación económico- administrativa que fue desestimada por Resolución del Tribunal Económico- Administrativo Regional de Castilla y León de 29 de enero de 1992. </w:t>
      </w:r>
    </w:p>
    <w:p w:rsidRPr="00C21FFE" w:rsidR="00F31FAF" w:rsidRDefault="00356547">
      <w:pPr>
        <w:rPr/>
      </w:pPr>
      <w:r w:rsidRPr="&lt;w:rPr xmlns:w=&quot;http://schemas.openxmlformats.org/wordprocessingml/2006/main&quot;&gt;&lt;w:lang w:val=&quot;es-ES_tradnl&quot; /&gt;&lt;/w:rPr&gt;">
        <w:rPr/>
        <w:t xml:space="preserve">c) Contra esta decisión, la demandante formuló recurso contencioso- administrativo que fue desestimado por Sentencia de la Sala de lo Contencioso- Administrativo del Tribunal Superior de Justicia de Castilla-León, con sede en Valladolid, de 26 de octubre de 1993. </w:t>
      </w:r>
    </w:p>
    <w:p w:rsidRPr="00C21FFE" w:rsidR="00F31FAF" w:rsidRDefault="00356547">
      <w:pPr>
        <w:rPr/>
      </w:pPr>
      <w:r w:rsidRPr="&lt;w:rPr xmlns:w=&quot;http://schemas.openxmlformats.org/wordprocessingml/2006/main&quot;&gt;&lt;w:lang w:val=&quot;es-ES_tradnl&quot; /&gt;&lt;/w:rPr&gt;">
        <w:rPr/>
        <w:t xml:space="preserve">En la demanda de amparo se invoca que la Resolución administrativa impugnada, el acuerdo de la Dependencia de la Delegación de Hacienda de Valladolid, vulnera el art. 25.1 C.E., en cuanto aplica el art. 15.4 c) de la Ley 20/1989, de Adaptación del Impuesto sobre la Renta de las Personas Físicas. </w:t>
      </w:r>
    </w:p>
    <w:p w:rsidRPr="00C21FFE" w:rsidR="00F31FAF" w:rsidRDefault="00356547">
      <w:pPr>
        <w:rPr/>
      </w:pPr>
      <w:r w:rsidRPr="&lt;w:rPr xmlns:w=&quot;http://schemas.openxmlformats.org/wordprocessingml/2006/main&quot;&gt;&lt;w:lang w:val=&quot;es-ES_tradnl&quot; /&gt;&lt;/w:rPr&gt;">
        <w:rPr/>
        <w:t xml:space="preserve">Se afirma, por la recurrente,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sendas providencias de 3 de mayo de 1994, la Sección Cuarta acordó admitir a trámite los recursos de amparo (núms. 3393, 3394, 3395, 3396 y 3397/93) y, a tenor de lo dispuesto en el art. 50 LOTC, acordó remitir comunicación al Tribunal Económico-Administrativo Regional de Castilla-León a fin de que remitiera certificación o fotocopia adverada de las actuaciones correspondientes a los expedientes administrativos tramitados con motivo de la reclamación efectuada por el recurrente de amparo, con incorporación de los expedientes de inspección tramitados por la Delegación de Hacienda de Valladolid a partir de las Actas de 20 de noviembre de 1990 y requerir al Tribunal Superior de Justicia de Castilla-León a fin de que remitiera certificación o fotocopia adverada de las actuaciones correspondientes a los recursos 704, 705, 706, 707 y 711/92, en los que recayeron las Sentencias impugnadas. </w:t>
      </w:r>
    </w:p>
    <w:p w:rsidRPr="00C21FFE" w:rsidR="00F31FAF" w:rsidRDefault="00356547">
      <w:pPr>
        <w:rPr/>
      </w:pPr>
      <w:r w:rsidRPr="&lt;w:rPr xmlns:w=&quot;http://schemas.openxmlformats.org/wordprocessingml/2006/main&quot;&gt;&lt;w:lang w:val=&quot;es-ES_tradnl&quot; /&gt;&lt;/w:rPr&gt;">
        <w:rPr/>
        <w:t xml:space="preserve">Asimismo se concedió un plazo común de tres días a la parte recurrente, al Abogado del Estado y al Ministerio Fiscal para que alegaran lo que estimaran pertinente sobre la posible acumulación al recurso núm. 3.393/93, interpuesto por don Alberto Valverde Díez, de los tramitados con los núms. 3.394, 3.395, 3.396 y 3.397/93, todos ellos interpuestos por la esposa del demandante, doña Nicanora Travieso del Campo.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la Sala Segunda de 21 de noviembre de 1994 y de conformidad con lo dispuesto en el art. 83 LOTC, se acordó la acumulación de los recursos de amparo núms. 3.393, 3.394, 3.395, 3.396 y 3.397/93 interpuestos por el Procurador don Roberto Granizo Palomeque, en nombre y representación de don Alberto Granizo Díez, demandante en el primero de los recursos citados, y su esposa doña Nicanora Travieso del Campo que figura como demandante en los demás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tramitada la pieza de suspensión que se formó por providencia de 3 de mayo de 1994, y tras oír a las partes, la Sala Segunda acordó, por Auto de 21 de noviembre de 1994, denegar la suspensión de la ejecución de las resoluciones impugnadas solicitada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Cuarta de 15 de diciembre de 1994 se acordó dar vista de las actuaciones recibidas a la parte recurrente, al Abogado del Estado y al Ministerio Fiscal por el plazo común de veinte días, a fin de que pudieran presentar las alegaciones que estimaron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10 de enero de 1995 tuvo entrada en el Registro General de este Tribunal el escrito de alegaciones presentado por el Procurador Sr. Granizo Palomeque en el que reiteraba íntegramente los antecedentes de hecho y fundamentación jurídica de las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mismo día, 10 de enero de 1995, se presentó en el Registro de este Tribunal el escrito de alegaciones del Abogado del Estado, quien comienza realizando una serie de precisiones sobre el objeto del recurso de amparo, y a continuación afirma que no hay vacío legal alguno. La STC 45/1989, refiere, no declara inconstitucional el principio de sujeción conjunta, sino la instrumentación de este principio a través de la acumulación de rentas; la inconstitucionalidad deriva de que tal acumulación de rentas viola lo que el fundamento jurídico 5º de la citada Sentencia califica de "limitación constitucional". Pues bien, dentro de ese límite constitucional, que pesa sobre cualquier régimen que pueda idearse para la sujeción conjunta de los miembros de las unidades familiares en el IRPF, son compatibles diversos sistemas, y la elección de uno de ellos corresponde al legislador, según se sostiene en el fundamento jurídico 11 de la mencionada Sentencia y, precisamente, el legislador en la Ley 20/1989 adapta la Ley del Impuesto a la doctrina constitucional contenida en la STC 45/1989, Ley que es respetuosa con el límite constitucional del gravamen conjunto referido. El régimen de tributación separada contenida en la Ley 20/1989 viene a purgar todo efecto inconstitucional derivado de la acumulación de rentas en la tributación conjunta y hace efectivo el límite constitucional referido y la aplicación retroactiva de la regulación contenida en la Ley 20/1989 supone un trato más favorable para la mayor parte de los casos de acumulación de rentas impuestas por el texto anterior de la Ley 44/1978 y también en el presente caso. No hay, pues, vacío normativo: el vacío creado por la STC 45/1989 fue llenado por la Ley 30/1989 y sólo puede hablarse de vacío normativo durante los meses que transcurrieron desde la publicación de la STC 45/1989 hasta la entrada en vigor de la Ley 20/1989. </w:t>
      </w:r>
    </w:p>
    <w:p w:rsidRPr="00C21FFE" w:rsidR="00F31FAF" w:rsidRDefault="00356547">
      <w:pPr>
        <w:rPr/>
      </w:pPr>
      <w:r w:rsidRPr="&lt;w:rPr xmlns:w=&quot;http://schemas.openxmlformats.org/wordprocessingml/2006/main&quot;&gt;&lt;w:lang w:val=&quot;es-ES_tradnl&quot; /&gt;&lt;/w:rPr&gt;">
        <w:rPr/>
        <w:t xml:space="preserve">Continúa afirmando el representante de la Administración, que respecto a los ejercicios anteriores a 1988, lo que ha hecho el fundamento jurídico 11 de la STC 45/1989 ha sido establecer límites a la posible retroactividad de la más favorable regulación de la Ley 20/1989, y estos límites afectan a la gran mayoría de los contribuyentes respetuosos con la ley, que es a quien verdaderamente afecta la irrevisabilidad de situaciones consolidadas por Sentencia o actos administrativos firmes. Precisamente son los que no cumplieron como debían en los ejercicios anteriores a 1988 quienes reciben comparativamente mejor trato, pues el descubrimiento posterior de rentas o elementos patrimoniales no declarados correspondientes a ejercicios anteriores a 1988 se liquida con estricta aplicación de la más favorable Ley nueva en vez de soportar la acumulación de rentas que sufrieron quienes en su momento declararon bien. Señala esta parte que el verdadero problema constitucional radica no tanto en el supuesto "vacío normativo" llenado por una Ley posterior y más favorable, cuanto en hallar justificación constitucional para el último párrafo del fundamento jurídico 11 de la STC 45/1989, esto es para excluir de la retroactividad de lo más favorable a los contribuyentes que cumplieron con sus deberes fiscales sujetándose al régimen de acumulación de rentas anterior al a ley 20/1989. Estas consideraciones llevan a concluir a esta parte que no se ha infringido el art. 25.1 C.E. con la actuación administrativa, ni cabe sostener la inconstitucionalidad del art. 15.4 c) en la Ley 20/1989 en las palabras "más las sanciones ... que proceden". </w:t>
      </w:r>
    </w:p>
    <w:p w:rsidRPr="00C21FFE" w:rsidR="00F31FAF" w:rsidRDefault="00356547">
      <w:pPr>
        <w:rPr/>
      </w:pPr>
      <w:r w:rsidRPr="&lt;w:rPr xmlns:w=&quot;http://schemas.openxmlformats.org/wordprocessingml/2006/main&quot;&gt;&lt;w:lang w:val=&quot;es-ES_tradnl&quot; /&gt;&lt;/w:rPr&gt;">
        <w:rPr/>
        <w:t xml:space="preserve">Sobre las sanciones pecuniarias impuestas a los recurrentes, señala que el tipo de la infracción y la conminación de la sanción preexistían a su comisión [arts. 79 a), 80.1 y 87.1 L.G.T.) y que los preceptos legales indicados de la L.G.T. satisfacen la doble garantía, formal y material, inmanente en el art. 25.1 C.E. La aplicación del art. 15.4 de la Ley 20/1989 ha tenido como consecuencia descomponer en dos una sanción proporcional conjunta con la consecuencia de que la suma de las dos multas individuales es inferior a la que podía haber sido sanción conjunta bajo el inconstitucional régimen de acumulación de rentas. Y ello, precisamente, porque las cuotas tributarias en régimen de tributación individual, sobre las que se aplica el tipo proporcional para calcular la sanción son inferiores, sumadas a la cuota conjunta que correspondería. Así pues, concluye esta representación, hay retroactividad pero in mitius o in bonam partem. Y, además, las nuevas sanciones individuales son consecuencia de una opción libre y voluntaria de la tributación individual, por lo que suplica a la Sala que dicte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sus alegaciones mediante escrito que fue registrado el día 13 de enero de 1995. En ellas, y tras reseñar los antecedentes, se realizan una serie de consideraciones respecto del cumplimiento de los requisitos de admisibilidad de la demanda de amparo, en particular, en lo referido al agotamiento de la vía judicial previa. Sin embargo, señala, no concurre el referido motivo de inadmisibilidad toda vez que junto al argumento de la imposibilidad de determinación de las cuotas, y, por tanto, de las sanciones, los demandantes alegan también que el art. 15.4 de la Ley 10/1989, supone una aplicación retroactiva de las normas, que si bien es admisible en cuanto se refiere a la deuda tributaria, es contraria, sin embargo, al principio de legalidad e irretroactividad de las normas sancionadoras -arts. 25.1 y 9.3 C.E.-. </w:t>
      </w:r>
    </w:p>
    <w:p w:rsidRPr="00C21FFE" w:rsidR="00F31FAF" w:rsidRDefault="00356547">
      <w:pPr>
        <w:rPr/>
      </w:pPr>
      <w:r w:rsidRPr="&lt;w:rPr xmlns:w=&quot;http://schemas.openxmlformats.org/wordprocessingml/2006/main&quot;&gt;&lt;w:lang w:val=&quot;es-ES_tradnl&quot; /&gt;&lt;/w:rPr&gt;">
        <w:rPr/>
        <w:t xml:space="preserve">En cuanto al fondo, el Ministerio Fiscal refiere, en primer término, que el art. 9.3 C.E. está fuera de los preceptos que regulan los derechos fundamentales susceptibles de recurso de amparo y, en segundo lugar, que las normas auténticamente sancionadoras son las integradas en los arts. 77 y ss. de la L.G.T., en la redacción dada por la Ley 10/1985, que, por estar vigentes en el momento de cometerse los hechos calificados como infracción grave, no se han aplicado retroactivamente. Los Acuerdos sancionados califican como infracción tributaria grave conforme al art. 79 a) de la L.G.T., precepto que debe ponerse en relación, por una parte, con el art. 36.2 de la Ley Reguladora del I.R.P.F., y de otra, con el art. 145 del Reglamento, que establece los plazos de presentación de las declaraciones. De este modo, las infracciones sancionadas, supuestamente en forma retroactiva, se cometieron en las fechas de presentación de las declaraciones autoliquidadoras a ingresar simultáneamente, es decir, en los meses de mayo-junio de los años inmediatamente siguientes a los de los períodos que se referían y, por tanto, con anterioridad a la STC 45/1989. </w:t>
      </w:r>
    </w:p>
    <w:p w:rsidRPr="00C21FFE" w:rsidR="00F31FAF" w:rsidRDefault="00356547">
      <w:pPr>
        <w:rPr/>
      </w:pPr>
      <w:r w:rsidRPr="&lt;w:rPr xmlns:w=&quot;http://schemas.openxmlformats.org/wordprocessingml/2006/main&quot;&gt;&lt;w:lang w:val=&quot;es-ES_tradnl&quot; /&gt;&lt;/w:rPr&gt;">
        <w:rPr/>
        <w:t xml:space="preserve">Finalmente, la normativa surgida como consecuencia de dicha Sentencia aborda las cuestiones relativas al régimen transitorio de los períodos impositivos anteriores a 1988, normas que, de una parte sancionan la intangibilidad de las autoliquidaciones no recurridas antes de dicha Sentencia y de las liquidaciones administrativas que hubieran adquirido firmeza y, de otra, van encaminadas a poder establecer la deuda tributaria con los correspondientes recargos y, en su caso, sanciones respecto de aquellas que no concurrieron dichas circunstancias, incluso con efectos, en principio, beneficiosos, para quienes incumplieron sus obligaciones tributarias, pues pudieron optar por el régimen de tributación conjunta o separada, que no pudieron hacerlo quienes cumplieron con dichas obligaciones de acuerdo con el art. 15.1 de la Ley 20/1989: en consecuencia, no establecen en sí mismas normas aplicables a hechos anteriores a su vigencia y, por tanto, no vulneran el principio de legalidad sancionadora y de irretroactividad de las normas de este carácter, razones por las que el Fiscal interesa a este Tribunal que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este -Tribunal el día 11 de enero de 1995 don Roberto Granizo Palomeque, Procurador de los Tribunales y de don Alberto Valverde Díez interpuso demanda de amparo contra el Acuerdo del Jefe de la Dependencia de Inspección de la Delegación de Hacienda de Valladolid, de 27 de diciembre de 1990, sobre el Impuesto General sobre la Renta de las Personas Físicas, ejercicio 1985. </w:t>
      </w:r>
    </w:p>
    <w:p w:rsidRPr="00C21FFE" w:rsidR="00F31FAF" w:rsidRDefault="00356547">
      <w:pPr>
        <w:rPr/>
      </w:pPr>
      <w:r w:rsidRPr="&lt;w:rPr xmlns:w=&quot;http://schemas.openxmlformats.org/wordprocessingml/2006/main&quot;&gt;&lt;w:lang w:val=&quot;es-ES_tradnl&quot; /&gt;&lt;/w:rPr&gt;">
        <w:rPr/>
        <w:t xml:space="preserve">Los hechos que se alegan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la Inspección de la Delegación de Hacienda de Valladolid se incoó Acta contra el actor por el Impuesto sobre la Renta de las Personas Físicas, ejercicio 1985, resultando una cuota a ingresar de 1.037.779 ptas. </w:t>
      </w:r>
    </w:p>
    <w:p w:rsidRPr="00C21FFE" w:rsidR="00F31FAF" w:rsidRDefault="00356547">
      <w:pPr>
        <w:rPr/>
      </w:pPr>
      <w:r w:rsidRPr="&lt;w:rPr xmlns:w=&quot;http://schemas.openxmlformats.org/wordprocessingml/2006/main&quot;&gt;&lt;w:lang w:val=&quot;es-ES_tradnl&quot; /&gt;&lt;/w:rPr&gt;">
        <w:rPr/>
        <w:t xml:space="preserve">Al no estar conforme el actor con los intereses y la sanción, se formalizó la correspondiente Acta de Disconformidad que comprendía intereses de demora, por importe de 595.789 ptas., una sanción de 1.297.224 ptas, con un total de 1.893.013 ptas. </w:t>
      </w:r>
    </w:p>
    <w:p w:rsidRPr="00C21FFE" w:rsidR="00F31FAF" w:rsidRDefault="00356547">
      <w:pPr>
        <w:rPr/>
      </w:pPr>
      <w:r w:rsidRPr="&lt;w:rPr xmlns:w=&quot;http://schemas.openxmlformats.org/wordprocessingml/2006/main&quot;&gt;&lt;w:lang w:val=&quot;es-ES_tradnl&quot; /&gt;&lt;/w:rPr&gt;">
        <w:rPr/>
        <w:t xml:space="preserve">b) Contra esta decisión, el recurrente en amparo formuló reclamación económico-administrativa, que fue desestimada por el Tribunal Económico-Administrativo de Castilla y León de 29 de enero de 1992. </w:t>
      </w:r>
    </w:p>
    <w:p w:rsidRPr="00C21FFE" w:rsidR="00F31FAF" w:rsidRDefault="00356547">
      <w:pPr>
        <w:rPr/>
      </w:pPr>
      <w:r w:rsidRPr="&lt;w:rPr xmlns:w=&quot;http://schemas.openxmlformats.org/wordprocessingml/2006/main&quot;&gt;&lt;w:lang w:val=&quot;es-ES_tradnl&quot; /&gt;&lt;/w:rPr&gt;">
        <w:rPr/>
        <w:t xml:space="preserve">c) Contra esta Resolución el actor interpuso recurso contencioso- administrativo que fue desestimado por Sentencia de la Sala de lo Contencioso- Administrativo del Tribunal Superior de Justicia de Castilla y León de 28 de diciembre de 1994. </w:t>
      </w:r>
    </w:p>
    <w:p w:rsidRPr="00C21FFE" w:rsidR="00F31FAF" w:rsidRDefault="00356547">
      <w:pPr>
        <w:rPr/>
      </w:pPr>
      <w:r w:rsidRPr="&lt;w:rPr xmlns:w=&quot;http://schemas.openxmlformats.org/wordprocessingml/2006/main&quot;&gt;&lt;w:lang w:val=&quot;es-ES_tradnl&quot; /&gt;&lt;/w:rPr&gt;">
        <w:rPr/>
        <w:t xml:space="preserve">En la demanda de amparo se invoca que la Resolución administrativa impugnada, el Acuerdo de la Dependencia de la Delegación de Hacienda de Valladolid, vulnera el art. 25.1 C.E., en cuanto aplica el art. 15.4 c) de la Ley 20/1989, de Adaptación del Impuesto sobre la Renta de las Personas Físicas. </w:t>
      </w:r>
    </w:p>
    <w:p w:rsidRPr="00C21FFE" w:rsidR="00F31FAF" w:rsidRDefault="00356547">
      <w:pPr>
        <w:rPr/>
      </w:pPr>
      <w:r w:rsidRPr="&lt;w:rPr xmlns:w=&quot;http://schemas.openxmlformats.org/wordprocessingml/2006/main&quot;&gt;&lt;w:lang w:val=&quot;es-ES_tradnl&quot; /&gt;&lt;/w:rPr&gt;">
        <w:rPr/>
        <w:t xml:space="preserve">Se afirma,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 </w:t>
      </w:r>
    </w:p>
    <w:p w:rsidRPr="00C21FFE" w:rsidR="00F31FAF" w:rsidRDefault="00356547">
      <w:pPr>
        <w:rPr/>
      </w:pPr>
      <w:r w:rsidRPr="&lt;w:rPr xmlns:w=&quot;http://schemas.openxmlformats.org/wordprocessingml/2006/main&quot;&gt;&lt;w:lang w:val=&quot;es-ES_tradnl&quot; /&gt;&lt;/w:rPr&gt;">
        <w:rPr/>
        <w:t xml:space="preserve">Por providencia de la Sección Cuarta de 27 de marzo de 1995, se acordó admitir a trámite la demanda de amparo (r.a. 99/95) y, a tenor de lo dispuesto en el art. 50 LOTC, dirigir atenta comunicación al Tribunal Económico Administrativo Regional de Castilla-León, a fin de que remitiera certificación o fotocopia adverada de las actuaciones correspondientes al expediente administrativo tramitado con motivo de la reclamación efectuada por la recurrente en amparo. </w:t>
      </w:r>
    </w:p>
    <w:p w:rsidRPr="00C21FFE" w:rsidR="00F31FAF" w:rsidRDefault="00356547">
      <w:pPr>
        <w:rPr/>
      </w:pPr>
      <w:r w:rsidRPr="&lt;w:rPr xmlns:w=&quot;http://schemas.openxmlformats.org/wordprocessingml/2006/main&quot;&gt;&lt;w:lang w:val=&quot;es-ES_tradnl&quot; /&gt;&lt;/w:rPr&gt;">
        <w:rPr/>
        <w:t xml:space="preserve">Por providencia de 13 de julio de 1995 se acordó dar vista de las actuaciones recibidas al recurrente, el Abogado del Estado y el Ministerio Fiscal un plazo de veinte días a fin de que pudieran formular las alegaciones pertinentes conforme determina el art. 52.1 LOTC. </w:t>
      </w:r>
    </w:p>
    <w:p w:rsidRPr="00C21FFE" w:rsidR="00F31FAF" w:rsidRDefault="00356547">
      <w:pPr>
        <w:rPr/>
      </w:pPr>
      <w:r w:rsidRPr="&lt;w:rPr xmlns:w=&quot;http://schemas.openxmlformats.org/wordprocessingml/2006/main&quot;&gt;&lt;w:lang w:val=&quot;es-ES_tradnl&quot; /&gt;&lt;/w:rPr&gt;">
        <w:rPr/>
        <w:t xml:space="preserve">Por escrito registrado el día 1 de agosto de 1995 el recurrente en amparo formuló sus alegaciones, limitándose a reiterar los hechos y la fundamentación jurídica de la demanda de amparo. </w:t>
      </w:r>
    </w:p>
    <w:p w:rsidRPr="00C21FFE" w:rsidR="00F31FAF" w:rsidRDefault="00356547">
      <w:pPr>
        <w:rPr/>
      </w:pPr>
      <w:r w:rsidRPr="&lt;w:rPr xmlns:w=&quot;http://schemas.openxmlformats.org/wordprocessingml/2006/main&quot;&gt;&lt;w:lang w:val=&quot;es-ES_tradnl&quot; /&gt;&lt;/w:rPr&gt;">
        <w:rPr/>
        <w:t xml:space="preserve">El Abogado del Estado presentó su escrito de alegaciones el día 2 de agosto de 1995, que coincidían sustancialmente con lo manifestado en los recursos de amparo tramitados bajo los núms. 3.393 a 3.397/93, por lo que, solicitó que se denegara el amparo, e interesó por otrosí la acumulación del recurso a los citados recursos. </w:t>
      </w:r>
    </w:p>
    <w:p w:rsidRPr="00C21FFE" w:rsidR="00F31FAF" w:rsidRDefault="00356547">
      <w:pPr>
        <w:rPr/>
      </w:pPr>
      <w:r w:rsidRPr="&lt;w:rPr xmlns:w=&quot;http://schemas.openxmlformats.org/wordprocessingml/2006/main&quot;&gt;&lt;w:lang w:val=&quot;es-ES_tradnl&quot; /&gt;&lt;/w:rPr&gt;">
        <w:rPr/>
        <w:t xml:space="preserve">Por su parte el Ministerio Fiscal presentó sus alegaciones el día 11 de septiembre de 1995, que, igualmente, coincidían con lo sostenido en los recursos núms. 3393 a 3397/1993, por lo que daba por reproducidas sus alegaciones y solicitaba que se dictara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21 de septiembre de 1995 la Sección acordó conceder al recurrente en amparo, al Abogado del Estado y al Ministerio Fiscal un plazo común de tres días para que alegaran lo que estimaran pertinente sobre la acumulación al recurso tramitado con el núm. 3.393/93. </w:t>
      </w:r>
    </w:p>
    <w:p w:rsidRPr="00C21FFE" w:rsidR="00F31FAF" w:rsidRDefault="00356547">
      <w:pPr>
        <w:rPr/>
      </w:pPr>
      <w:r w:rsidRPr="&lt;w:rPr xmlns:w=&quot;http://schemas.openxmlformats.org/wordprocessingml/2006/main&quot;&gt;&lt;w:lang w:val=&quot;es-ES_tradnl&quot; /&gt;&lt;/w:rPr&gt;">
        <w:rPr/>
        <w:t xml:space="preserve">Mediante escritos de 26 y 29 de septiembre de 1995 la representación del recurrente, el Abogado del Estado y el Ministerio Fiscal, manifestaron que concurrían los requisitos para la acumulación de los recursos de amparo. </w:t>
      </w:r>
    </w:p>
    <w:p w:rsidRPr="00C21FFE" w:rsidR="00F31FAF" w:rsidRDefault="00356547">
      <w:pPr>
        <w:rPr/>
      </w:pPr>
      <w:r w:rsidRPr="&lt;w:rPr xmlns:w=&quot;http://schemas.openxmlformats.org/wordprocessingml/2006/main&quot;&gt;&lt;w:lang w:val=&quot;es-ES_tradnl&quot; /&gt;&lt;/w:rPr&gt;">
        <w:rPr/>
        <w:t xml:space="preserve">Por Auto de 23 de octubre de 1995 la Sala Segunda de este Tribunal acordó, de conformidad con lo dispuesto en el art. 83 LOTC, la acumulación del recurso de amparo núm. 99/95, al tramitado con el núm. 3.393/93.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3 de abril de 1997, se señaló para deliberación y fallo el día 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los presentes recursos de amparo acumulados las Resoluciones del Jefe de la Dependencia de Inspección de Tributos de la Delegación de Hacienda de Valladolid, de 27 de diciembre de 1990, que aprobaron las liquidaciones del Impuesto sobre la Renta de las Personas Físicas, correspondientes a los ejercicios de 1984 a 1987.</w:t>
      </w:r>
    </w:p>
    <w:p w:rsidRPr="00C21FFE" w:rsidR="00F31FAF" w:rsidRDefault="00356547">
      <w:pPr>
        <w:rPr/>
      </w:pPr>
      <w:r w:rsidRPr="&lt;w:rPr xmlns:w=&quot;http://schemas.openxmlformats.org/wordprocessingml/2006/main&quot;&gt;&lt;w:lang w:val=&quot;es-ES_tradnl&quot; /&gt;&lt;/w:rPr&gt;">
        <w:rPr/>
        <w:t xml:space="preserve">Sostienen los conyuges demandantes de amparo que de la STC 45/1989, que declaró la inconstitucionalidad de varios preceptos de la Ley 44/1978, reguladora del referido Impuesto sobre la Renta de las Personas Físicas, se derivó la consecuencia de la imposibilidad de cuantificar la deuda tributaria en todos aquellos supuestos en que los sujetos pasivos integraran una unidad familiar, supuesto en el que se encuentran los actores. Y asimismo, se deriva la imposibilidad de concretar las infracciones tributarias tipificadas en función de la deuda tributaria defraudada.</w:t>
      </w:r>
    </w:p>
    <w:p w:rsidRPr="00C21FFE" w:rsidR="00F31FAF" w:rsidRDefault="00356547">
      <w:pPr>
        <w:rPr/>
      </w:pPr>
      <w:r w:rsidRPr="&lt;w:rPr xmlns:w=&quot;http://schemas.openxmlformats.org/wordprocessingml/2006/main&quot;&gt;&lt;w:lang w:val=&quot;es-ES_tradnl&quot; /&gt;&lt;/w:rPr&gt;">
        <w:rPr/>
        <w:t xml:space="preserve">Así pues, las Resoluciones administrativas impugnadas, que determinan la cuota de los referidos ejercicios tributarios 1984 a 1987, con los intereses de demora y la imposición de una sanción, por la aplicación retroactiva a estos efectos de la Ley 20/1989, de adaptación del Impuesto de la Renta sobre las Personas Físicas, vulneran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plantea en los presentes recursos de amparo, ha sido resuelta en la reciente Sentencia del Pleno de este Tribunal STC 38/1997.  Decíamos en ella que la STC 45/1989, al declarar la inconstitucionalidad de diversos preceptos de la Ley 44/1978, reguladores de la tributación conjunta en el I.R.P.F., no produjo una "laguna legal" que impidiese liquidar la deuda tributaria de las unidades familiares en los ejercicios anteriores a 1988.</w:t>
      </w:r>
    </w:p>
    <w:p w:rsidRPr="00C21FFE" w:rsidR="00F31FAF" w:rsidRDefault="00356547">
      <w:pPr>
        <w:rPr/>
      </w:pPr>
      <w:r w:rsidRPr="&lt;w:rPr xmlns:w=&quot;http://schemas.openxmlformats.org/wordprocessingml/2006/main&quot;&gt;&lt;w:lang w:val=&quot;es-ES_tradnl&quot; /&gt;&lt;/w:rPr&gt;">
        <w:rPr/>
        <w:t xml:space="preserve">Declaramos en dicha Sentencia que la denominada "laguna parcial" no se refiere a la existencia de la deuda tributaria, ni, en consecuencia, a las infracciones y las correspondientes sanciones que, en caso de incumplimiento, se hallaban legalmente establecidas. La ausencia temporal de las reglas para la determinación de la cuota que producía dicha Sentencia y la imposibilidad transitoria de fijar la cuantía concreta de la misma y de la sanción impuesta en función de su importe, desapareció cuando, de acuerdo con la STC 45/1989 y en cumplimiento de la misma, se promulgó la Ley 20/1989.</w:t>
      </w:r>
    </w:p>
    <w:p w:rsidRPr="00C21FFE" w:rsidR="00F31FAF" w:rsidRDefault="00356547">
      <w:pPr>
        <w:rPr/>
      </w:pPr>
      <w:r w:rsidRPr="&lt;w:rPr xmlns:w=&quot;http://schemas.openxmlformats.org/wordprocessingml/2006/main&quot;&gt;&lt;w:lang w:val=&quot;es-ES_tradnl&quot; /&gt;&lt;/w:rPr&gt;">
        <w:rPr/>
        <w:t xml:space="preserve">Por tanto, no se produjo laguna punitiva alguna al existir predeterminación legal tanto de la infracción como de la sanción inherente a la misma. Sobre la citada Ley 20/1989, afirmábamos en la STC 38/1997, que su aplicación a períodos anteriores a su entrada en vigor, no ha significado formalmente innovación alguna del tipo de la infracción definido en el art. 79 a) de la Ley General Tributaria, ni incide en el tipo infractor descrito en el referido precepto, dado que éste se produce por el mero hecho de dejar de ingresar todo o parte de la deuda tributaria, por falta de presentación de la declaración o la presentación de la misma con omisiones o falsedades. Por último, añadíamos que la aplicación del art. 15.3 de la referida Ley, en tanto norma que integra otra de carácter sancionador, por tratarse de una retroacción in bonus, no supone una aplicación retroactiva que vulnere los arts. 9.3 y 25 de la Constitución.</w:t>
      </w:r>
    </w:p>
    <w:p w:rsidRPr="00C21FFE" w:rsidR="00F31FAF" w:rsidRDefault="00356547">
      <w:pPr>
        <w:rPr/>
      </w:pPr>
      <w:r w:rsidRPr="&lt;w:rPr xmlns:w=&quot;http://schemas.openxmlformats.org/wordprocessingml/2006/main&quot;&gt;&lt;w:lang w:val=&quot;es-ES_tradnl&quot; /&gt;&lt;/w:rPr&gt;">
        <w:rPr/>
        <w:t xml:space="preserve">En consecuencia, como hemos dicho, por aplicación de la doctrina contenida en la STC 38/1997, dictada por el Pleno de este Tribunal, que resumidamente ha quedado expuesta y a la que nos remitimos en su integridad, las resoluciones impugnadas no inciden en las infracciones que se denuncian en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Finalmente, resta decir que también ha de rechazarse la alegación formulada en relación con los intereses de demora, toda vez que, como es sabido - y así lo declaramos en la STC 76/1990, fundamento jurídico 9º-, no tienen naturaleza sancionadora, y, por ello, su inclusión en las liquidaciones impugnadas en nada vulneran el invocado art. 25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 interpuestos por don Alberto Valverde Díez y doña Nicanora Travieso del Campo.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