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703/1983, promovido por· don Angel José Simancas Valderrama, representado por el Procurador don Luis Pulgar Arroyo y asistido del Letrado don Angel Emilio García Lozano, contra la Sentencia de la Sala Sexta del Tribunal Supremo de 20 de septiembre de 1983, confirmatoria de otra dictada por la Magistratura de Trabajo núm. 10 de Madrid, con fecha 4 de noviembre de 1982. Han comparecido en este recurso el Ministerio Fiscal y la Compañía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en 4 de noviembre 1982. En recurso de casación la Sala Sexta del Tribunal Supremo revocó la Sentencia de instancia por la suya de 20 de septiembre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 de sendas cuestiones de inconstitucionalidad, analizaron los dos párrafos de la disposición adicional quinta del Estatuto de los Trabajadores, que faculta, respectivamente, al Gobierno y a la negociación colectiva el establecimiento de tal jubilación. Ambas Sentencias -de 2 de julio de 1981 («Boletín Oficial del Estado» del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Angel José Simancas Valderrama.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