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21 de enero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1923-2005, promovido por don José Manuel Quintia Barreiros, representado por la Procuradora de los Tribunales doña Adelaida Yolanda Girbal Marín y asistido por la Abogada doña Mercedes Paciencia García, contra el Auto dictado el 4 de junio de 2004 por el Juzgado de Instrucción núm. 35 de Madrid por el que se decreta el sobreseimiento provisional y archivo de las diligencias previas núm. 4317-2004, y el Acuerdo de 15 de febrero de 2005 de la Comisión de Asistencia Jurídica de Madrid, que desestima la solicitud del demandante de amparo de designación de profesionales del turno de oficio para recurrir contra dicha resolución judicial. Ha intervenido el Ministerio Fiscal.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17 de marzo de 2005, don José Manuel Quintia Barreiros, interno en el Centro penitenciario de Madrid-VI (Aranjuez), manifestó su voluntad de interponer recurso de amparo contra el Acuerdo de 15 de febrero de 2005 de la Comisión de Asistencia Jurídica de Madrid, que desestima su solicitud de designación de profesionales del turno de oficio para recurrir contra el Auto del Juzgado de Instrucción núm. 35 de Madrid de 4 de junio de 2004 por el que se decreta el sobreseimiento provisional y archivo de las diligencias previas núm. 4317-2004, incoadas en virtud de denuncia formulada por el demandante de amparo y otros, al considerar insostenible la pretensión del demandante. Tras las gestiones oportunas fueron designadas por los Colegios respectivos, a través del turno de oficio, doña Mercedes Paciencia García como Abogada y doña Adelaida Yolanda Girbal Marín como Procuradora. Mediante diligencia de ordenación de la Secretaría de Justicia de la Sala Primera de este Tribunal de 22 de abril de 2005 se tuvieron por efectuadas dichas designaciones y se dio traslado de los escritos y documentos aportados por el recurrente a la citada Procuradora, confiriendo un plazo de veinte días para que, bajo la dirección de la Letrada designada por el turno de oficio, se formulara la correspondiente demanda de amparo, que tuvo efectivamente su entrada en el Registro General de este Tribunal el día 9 de mayo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 este recurso, son los que se expresan a continuación: a) Don José Manuel Quintia Barreiros y otros tres, todos ellos internos en el Centro penitenciario Madrid-VI (Aranjuez), remitieron una denuncia al Juzgado de guardia de Madrid contra don José María Aznar López, ex Presidente del Gobierno de España, como presunto autor de delitos tipificados en los arts. 588 y 590 del Código penal, por haberse arrogado las competencias para declarar la guerra y firmar la paz que el art. 63.3 CE asigna en exclusiva al Rey y a las Cortes Generales, exponiendo los denunciantes que don José María Aznar había tomado la decisión de asociarse e implicarse en un pacto político militar con los EE UU de Norteamérica y el Reino Unido para invadir y declarar la guerra a Irak sin amparo de la ONU, y responsabilizándole por ello del ataque terrorista cometido en Madrid el 11 de marzo de 2004. Dicha denuncia, que tuvo entrada en el Decanato de los Juzgados de Instrucción de Madrid el 31 de mayo de 2004, fue turnada al Juzgado de Instrucción núm. 35 de Madrid, que incoó las diligencias previas núm. 4317-2004, dictándose Auto de sobreseimiento provisional y archivo el 4 de junio de 2004 por no quedar debidamente acreditada la perpetración de infracción penal alguna, de conformidad con lo prevenido en los arts. 641.1, 774 y 779.1.1 LECrim, haciéndose constar que contra dicho Auto cabe interponer recurso de reforma o apelación en el plazo de tres días. El Auto fue notificado al demandante de amparo y al resto de denunciantes el 20 de septiembre de 2004. b) Mediante escrito fechado el 21 de septiembre de 2004, que tuvo entrada en el Juzgado de Instrucción núm. 35 de Madrid el 28 de septiembre de 2004, el demandante de amparo y los otros denunciantes interpusieron contra el Auto de 4 de junio de 2004 recurso de reforma y subsidiario de apelación, en el que designaban para su representación al Abogado don Pablo Gómez de Travesedo, indicando las señas del despacho del mismo. c) En respuesta a dicho escrito, el Juzgado de Instrucción núm. 35 de Madrid dictó la providencia de 6 de octubre de 2004 (notificada el 8 de octubre al demandante de amparo) del siguiente tenor literal: "Dada cuenta; por recibido el anterior escrito presentado por José Manuel Quintia Barreiros por el que se interpone recurso de reforma, únase a las presentes actuaciones al igual que el sobre remitido por correo ordinario conteniendo una copia del mismo. No ha lugar a su admisión, por cuanto que conforme establece el art. 221 LECrim adolece del defecto de no estar autorizado por firma de Letrado, a dichos efectos se concede un plazo de tres días para su subsanación". d) Mediante escrito presentado con fecha 10 de octubre de 2004 el demandante de amparo, tras quejarse de que el Juzgado no hubiese requerido al Abogado designado en el escrito de recurso fechado el 21 de septiembre de 2004, acabó solicitando que, en virtud de lo dispuesto en la Ley de asistencia jurídica gratuita y por cumplir sus requisitos, le fuesen designados Abogado y Procurador del turno de oficio, para representarle y defenderle en el recurso de reforma y subsidiario de apelación contra el Auto de 4 de junio de 2004 de sobreseimiento provisional y archivo de las diligencias previas núm. 4317-2004. e) Por providencia de 28 de octubre de 2004 el Juzgado de Instrucción núm. 35 de Madrid acordó librar oficio a los Colegios de Abogados y Procuradores de esta capital a fin de que le fueran designados al recurrente profesionales que por turno correspondan, para la defensa y representación de sus intereses, a los efectos del recurso que pretende interponer. f) Mediante providencia de 12 de noviembre de 2004 el Juzgado tuvo por efectuadas las oportunas designaciones y acordó requerir a la Procuradora del turno de oficio designada para que, en plazo de tres días, procediese a subsanar el defecto de que adolecía el recurso de reforma presentado por el recurrente, con apercibimiento de que en otro caso adquiriría firmeza el Auto de 4 de junio de 2004 por el que se acuerda el sobreseimiento provisional y archivo de las actuaciones. Por escrito presentado el 22 de noviembre de 2004 la Procuradora designada solicita del Juzgado que se concrete el defecto que ha de ser subsanado, dictándose por el Juzgado providencia de 26 de noviembre de 2004, acordando que le sea notificada la providencia de 6 de octubre de 2004, en la que se señala el defecto a subsanar. g) Con fecha 3 de diciembre de 2004 la Procuradora del recurrente presentó escrito ante el Juzgado indicando que la Abogada designada para la defensa de oficio había presentado ante la Comisión de Asistencia Jurídica Gratuita escrito -cuya copia se adjuntaba- manifestando la insostenibilidad de la pretensión del recurrente, con fundamento en dos Autos de la Sala de lo Penal del Tribunal Supremo de fecha 24 de enero de 2004 y 7 de abril de 2004, que también se acompañaban junto al referido escrito, en los que se habían inadmitido multitud de querellas y denuncias interpuestas contra el ex-Presidente del Gobierno de España don José María Aznar López por los mismos hechos e imputaciones delictivas. Dicho escrito fue también enviado al Juzgado por el Secretario de la Comisión de Asistencia Jurídica Gratuita de Madrid, informándose que, de conformidad con lo dispuesto en el art. 33.2 de la Ley de asistencia jurídica gratuita, se había dado traslado del mismo al Colegio de Abogados de Madrid para que emita dictamen sobre la insostenibilidad de la pretensión. Por providencia de 14 de diciembre de 2004 el Juzgado de Instrucción núm. 35 de Madrid acuerda requerir al Colegio de Abogados de Madrid y a la Procuradora del recurrente para que aporten al Juzgado de la resolución que se emita sobre la insostenibilidad de la pretensión. h) El día 10 de febrero de 2005 la Comisión de Asistencia Jurídica Gratuita de Madrid dictó resolución acordando, de conformidad con lo dispuesto en los arts. 33 y 34 de la Ley de asistencia jurídica gratuita, desestimar la solicitud de asistencia jurídica gratuita del recurrente, considerada insostenible por la Letrada designada, al haber sido emitidos dictámenes vinculantes por el Colegio de Abogados de Madrid y por el Ministerio Fiscal considerando insostenible la pretensión del recurrente. Dicha resolución fue comunicada el 15 de febrero de 2005 al Juzgado de Instrucción núm. 35 de Madrid por oficio del Secretario de la Comisión de Asistencia Jurídica Gratuita de Madrid en el que se indica que, con esa misma fecha, se remite notificación personal con acuse de recibo al interesado. i) Por providencia de 18 de febrero de 2005, notificada el siguiente 23 de febrero a la Procuradora del recurrente, el Juzgado tuvo por recibido el anterior oficio y decidió, "a la vista de que se informa de la insostenibilidad del recurso planteado", estar a lo acordado "en el Auto por el que se acordaba el sobreseimiento provisional de las presentes actuaciones". Por escrito de 10 de marzo de 2005, que tuvo entrada en este Tribunal el siguiente 17 de marzo, el recurrente manifestó su intención de interponer recurso de amparo contra el citado acuerdo de 15 de febrero de 2005 de la Comisión de Asistencia Jurídica de Madrid, que desestima su solicitud de asistencia jurídica gratuita para recurrir contra el Auto del Juzgado de Instrucción núm. 35 de Madrid de 4 de junio de 2004, por el que se decreta el sobreseimiento provisional y archivo de las diligencias previas núm. 4317-2004. El recurrente considera que la denegación de asistencia jurídica gratuita por insostenibilidad de la pretensión es arbitraria y le ocasiona una situación de indefensión efectiva, pues carece de medios económicos para costearse un Abogado "de pago".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imputa al Juzgado de Instrucción núm. 35 de Madrid la lesión del derecho a la tutela judicial efectiva (art. 24.1 CE). Se afirma que, de acuerdo con la doctrina constitucional (STC 12/1998, de 15 de enero), la denegación de asistencia jurídica gratuita por insostenibilidad de la pretensión no supone en sí una infracción del art. 24.1 CE, pero sí se produce tal vulneración cuando, denegada por tal motivo la designación de profesionales del turno de oficio, no se haya dado por el órgano judicial opción al justiciable de designar un Letrado de su libre elección que lo asista y, en su caso, un Procurador que lo represente. Tal sucede en el presente caso, en el que se vulnera el derecho a la tutela judicial efectiva del recurrente, al privársele de su derecho a los recursos legalmente establecidos, toda vez que el Juzgado de Instrucción núm. 35 de Madrid se limitó a notificar el Auto de sobreseimiento y archivo de la causa al recurrente por providencia de 9 de septiembre de 20004, quedando las actuaciones en el mismo estado de archivo en el que se encuentran, sin que conste resolución alguna del Juzgado notificando al recurrente la denegación de su solicitud de asistencia jurídica gratuita y otorgándole plazo para que designe Abogado y Procurador de su libre elección para la interposición del recurso de reforma y subsidiario de apelación contra el Auto de sobreseimiento y archivo de 4 de junio de 2004. Se sostiene en la demanda de amparo que en supuestos similares el Tribunal Constitucional (SSTC 37/1988, de 3 de marzo, 106/1988, de 8 de junio y 12/1993, de 18 de enero) ha entendido que la legítima opción por la asistencia letrada del turno de oficio no puede impedir al ciudadano acudir, en su caso, a un Abogado de su libre designación, pues en caso contrario se estaría dando un trato distinto a quienes litiguen con Letrado del turno de oficio que a quienes litiguen con letrado libremente designado, por cuanto estos últimos nunca verán impedido su acceso al recurso por el juicio negativo de otro Letrado acerca de la sostenibilidad del mismo. Por todo ello se interesa el otorgamiento del amparo por vulneración del derecho a la tutela judicial efectiva (art. 24.1 CE), anulando el Auto de sobreseimiento y archivo de 4 de junio de 2004, para que el órgano judicial dicte nueva resolución que permita al recurrente la opción de nombrar Abogado y Procurador de su libre elección.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17 de abril de 2007 la Secretaría de Justicia de la Sala Primera de este Tribunal requirió, conforme a lo previsto en el art. 88 LOTC, al Juzgado de Instrucción núm. 35 de Madrid para que en el plazo de diez días remitiese testimonio de de las diligencias previas de procedimiento abreviado núm. 4317-2004.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Recibido el testimonio de actuaciones solicitado, por providencia de 20 de junio de 2007 la Sección Primera de este Tribunal acordó admitir a trámite la demanda de amparo y, no habiendo otras partes que emplazar, dar vista de las actuaciones por un plazo común de veinte días al Ministerio Fiscal y a la Procuradora del demandante de amparo, para que dentro de dicho plazo presentasen las alegaciones que a su derecho conviniesen, conforme determina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presentó su escrito de alegaciones el 4 de septiembre de 2007, interesando que se dicte Sentencia denegando el amparo solicitado, por no existir la pretendida vulneración del derecho a la tutela judicial efectiva ( art. 24.1 CE) que se invoca en la demanda de amparo. Considera el Ministerio Fiscal que el curso procesal de las actuaciones no coincide con el descrito en la demanda de amparo, ni tampoco coincide ésta con la queja esgrimida por el recurrente en su escrito fechado el 10 de marzo de 2005, por el que anunció ante este Tribunal su intención de interponer recurso de amparo. En efecto, no es correcto afirmar que la única actuación del Juzgado de Instrucción núm. 35 de Madrid fuera la notificación al recurrente del Auto de sobreseimiento y archivo por providencia de 9 de septiembre de 2004. El examen de las actuaciones pone de manifiesto que, tras serle notificado dicho Auto y providencia, se interpuso por el demandante de amparo recurso de reforma y subsidiario de apelación contra dicho Auto, y que por el Juzgado se le otorgó un plazo de tres días para que subsanase el defecto de falta de firma de Letrado; asimismo consta que, tras la solicitud del recurrente de justicia gratuita, se requirió por el Juzgado a los Colegios de Abogados y Procuradores de Madrid para que designasen profesionales del turno de oficio para la defensa y representación del recurrente y que, una vez denegada la solicitud de asistencia jurídica gratuita, por insostenibilidad de la pretensión, el Juzgado dictó providencia de 18 de febrero de 2005 ratificando el sobreseimiento provisional y archivo de las diligencias previas, providencia que fue notificada a la representación procesal del recurrente en amparo, que se aquietó a la misma. Por otro lado consta igualmente que cuando la Comisión de Asistencia Jurídica Gratuita comunicó al recurrente la desestimación de su solicitud de justicia gratuita le informó que ello había sido notificado también al órgano judicial. De todo ello resulta -concluye el Fiscal- que el recurrente en ningún momento ha solicitado al Juzgado de Instrucción núm. 35 de Madrid que se le permitiese designar Abogado de su elección para poder proseguir con su recurso contra el Auto de sobreseimiento y archivo. La demanda de amparo imputa al Juzgado la vulneración del derecho a la tutela judicial efectiva por no haber dictado resolución notificando al recurrente la denegación de su solicitud de asistencia jurídica gratuita y otorgándole plazo para que designe Abogado y Procurador de su libre elección para la interposición del recurso de reforma y subsidiario de apelación contra el Auto de sobreseimiento y archivo de 4 de junio de 2004, pero lo cierto es que la Ley 1/1996, de asistencia jurídica gratuita, no contiene ninguna previsión de ese tipo como la que pretende el recurrente, ni la jurisprudencia constitucional que se cita puede ser trasladada, sin mas, al presente supuesto, pues aquí no estamos ante un ciudadano al que no se le haya posibilitado la designación de un Letrado de su libre elección, derecho del que en modo alguno se ha privado al recurrente. Por el contrario, resulta que se le concedió trámite de subsanación del defecto de falta de firma de Letrado en su recurso, ante lo cual solicitó asistencia jurídica gratuita, y resulta asimismo que, tras conocer el recurrente la desestimación de su solicitud de designación de Abogado y Procurador de oficio, por insostenibilidad de su pretensión, le fue notificada por el Juzgado a su representación procesal la decisión de ratificar por tal motivo el archivo de la causa, pese a lo cual se abstuvo de toda actuación procesal, aquietándose a la referida resolución judicial, por lo que no se le puede imputar a la actuación del Juzgado de Instrucción la vulneración del derecho a la tutela judicial efectiva por privación de la utilización de la vía del recurso prevista legalmente.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en amparo no presentó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17 de enero de 2008 se acordó señalar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ha quedado reflejado en el relato de antecedentes y ha puesto de relieve en sus alegaciones el Ministerio Fiscal, la queja formulada por el recurrente en su escrito de 10 de marzo de 2005 por el que anunció ante este Tribunal su intención de interponer recurso de amparo, difiere de la formulada finalmente en la demanda de amparo, presentada el 9 de mayo de 2005, pues si en aquel escrito el recurrente sostiene que la denegación de asistencia jurídica gratuita por insostenibilidad de la pretensión es arbitraria y le ocasiona una situación de indefensión efectiva, por carecer de medios económicos para costearse un Abogado de libre elección, en la demanda de amparo se sostiene que la lesión que se denuncia del derecho a la tutela judicial efectiva (art. 24.1 CE), en su vertiente de acceso a los recursos, la ha provocado el Juzgado de Instrucción núm. 35 de Madrid, por no notificar al recurrente la denegación de su solicitud de asistencia jurídica gratuita ni darle ocasión de designar Abogado y Procurador de su libre elección para la interposición del recurso de reforma y subsidiario de apelación contra el Auto de sobreseimiento y archivo de 4 de junio de 2004. Pues bien, es justamente la queja formulada en la demanda de amparo la única que ha de merecer nuestra atención, pues es esta demanda la rectora del proceso constitucional, la que acota, define y delimita la pretensión y a la que hay que atenerse, en suma, para resolver el recurso de amparo (que se inicia precisamente con la demanda, como establece el art. 49.1 LOTC), en relación con las infracciones constitucionales que en ella se invocan, como hemos tenido ocasión de recordar reiteradamente (por todas, SSTC 138/1986, de 7 de noviembre, FJ 1; 39/1999, de 22 de marzo, FJ 2; 185/2000, de 27 de marzo, FJ 2; y 20/2003, de 10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es necesario insistir, por otra parte, en que la denegación del beneficio de asistencia jurídica gratuita por insostenibilidad de la pretensión, conforme al procedimiento establecido en la Ley 1/1996, de 10 de enero, de asistencia jurídica gratuita, no supone per se infracción alguna del derecho a la tutela judicial efectiva del justiciable -en la propia demanda de amparo se parte de esta premisa- pues, como hemos señalado en la STC 12/1998, de 15 de enero, FJ 4 a), la denegación de dicho beneficio "tiende, ante todo, a asegurar que el esfuerzo social colectivo y solidario que requiere el disfrute de tal beneficio por parte de los ciudadanos más desfavorecidos económicamente no vaya a parar a la defensa de pretensiones que, por absurdas o descabelladas, no resulten merecedoras de ser sufragadas con dinero público; persiguiendo, además, la finalidad de evitar el ejercicio abusivo o temerario del derecho de acceso a la jurisdicción en defensa de pretensiones manifiestamente abocadas al fracaso, designio éste que, como ya declaramos en la STC 206/1987, se encuentra entre los que legítimamente puede perseguir el legislador a la hora de limitar el libre ejercicio del derecho de acceso a los órganos jurisdiccionales". Por otra parte, como también señalamos en la STC 12/1998, FJ 4 b), "el hecho de que no sea un órgano judicial el que, en último término, se pronuncie sobre la sostenibilidad o no de la pretensión a los efectos de la pérdida del beneficio de asistencia jurídica gratuita, tampoco puede ser tenido por contrario al art. 24.1 CE, por cuanto el simple examen acerca de si el ejercicio de una pretensión procesal es o no jurídicamente viable no puede, en modo alguno, equipararse al enjuiciamiento sobre el fondo de aquella"; a lo que se añade que "la obtención de una decisión sobre la sostenibilidad de la pretensión por parte de un órgano totalmente ajeno a los intereses particulares del beneficiario de la asistencia jurídica gratuita... también se encuentra perfectamente asegurada con el sistema que residencia dicha decisión en los Colegios de Abogados y en el Ministerio Fiscal, órganos que se hallan en una posición de imparcialidad y objetividad, dado que carecen de interés propio alguno sobre la pretensión del beneficiario de la asistencia jurídica gratuita cuya sostenibilidad o no han de dictaminar, y, además, son órganos que cuentan con la adecuada cualificación técnica ... lo que les capacita específicamente para llevar a cabo la función de dictaminar si una determinada pretensión merece o no ser enjuiciada, por esta vía de la gratuidad, por los Juzgados y Tribunales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Descartado pues, que la denegación al demandante de amparo de su solicitud de nombramiento de Abogado y Procurador de oficio, por insostenibilidad de la pretensión, suponga vulneración del art. 24.1 CE, debemos proceder seguidamente a examinar la queja formulada en la demanda de amparo, en la que, como ha quedado expuesto, se afirma que el Juzgado de Instrucción núm. 35 de Madrid ha lesionado el derecho del demandante a la tutela judicial efectiva sin indefensión por no haberle notificado la denegación de su solicitud de justicia gratuita ni haberle ofrecido la posibilidad de designar Abogado y Procurador a su costa para la interposición del recurso de reforma y subsidiario de apelación contra el Auto de sobreseimiento y archivo de las diligencias previas incoadas en virtud de denuncia presentada por el demandante. En la STC 182/2002, de 14 de octubre, FJ 5, recordábamos que este Tribunal ha considerado incompatible con el art.  24.1 CE la privación de la utilización de la vía de recurso prevista legalmente para casos en los que la pretensión fuera considerada insostenible por los Abogados designados de oficio, sin dar al justiciable la oportunidad de designar Letrado de su libre elección. Así, en las SSTC 37/1988, de 3 de marzo, y 106/1988, de 8 de junio, consideramos que el párrafo segundo del art. 876 de la Ley de enjuiciamiento criminal (LECrim, redactado por Ley de 16 de julio de 1949) resultaba contrario al citado precepto constitucional en cuanto forzaba a tener por desestimado el recurso de casación cuando la pretensión fuera considerada insostenible por dos Abogados designados de oficio nombrados sucesivamente y el Fiscal estuviera de acuerdo con ello, a pesar de que el recurso no se había sustanciado por circunstancias ajenas a la voluntad del recurrente e, incluso, en contra de su voluntad expresamente manifestada; contradicción que se debía a que se privaba al condenado de un recurso al que tenía derecho por estar previsto en las leyes y porque le proporcionaba acceso a un Tribunal superior al que le condenó, en consonancia con lo requerido por el art. 14.5 del Pacto internacional de derechos civiles y políticos. En el caso expresado entendió este Tribunal que la legítima opción por la asistencia del turno de oficio no puede impedir al ciudadano acudir, en su caso, a un Abogado de su libre designación (SSTC 37/1988, de 3 de marzo, FJ 7, y 106/1988, de 8 de junio, FJ 4), afirmación que fue reiterada en la STC 12/1993, de 18 de enero, FJ 2 (relativa a un supuesto en que fue declarado desierto un recurso de suplicación por aplicación del art. 155 de la Ley de procedimiento laboral), añadiendo la consideración de que, en caso contrario, " se estaría dando un trato distinto a quienes litigan con Letrado del turno de oficio que a quienes litigan con Letrado libremente designado", pues estos últimos nunca verán impedido su acceso al recurso por el juicio negativo de otros Letrados acerca de la sostenibilidad de la pretensión. En sentido similar, la STC 130/2003, de 30 de junio, FJ 4, con cita de la precedente doctrina sentada en SSTC 33/1990, de 26 de febrero, FJ 5, y 213/2001, de 29 de octubre, FJ 2, declara vulnerado el derecho a la tutela judicial efectiva, en su vertiente de acceso al recurso, en un supuesto de inadmisión de recurso de casación por solicitud extemporánea de nombramiento de Procurador de oficio, sin otorgar la posibilidad de interponerlo mediante Procurador  de su libre elección, por cuanto "formulada la petición de nombramiento de Procurador de oficio, la recurrente podía razonablemente esperar una respuesta, bien accediendo a tal nombramiento, bien denegándolo, pero con otorgamiento de plazo para poder designar uno de libre elección". Doctrina que se contiene asimismo en STC 221/2000, de 18 de septiembre, FJ 3, y que hemos reiterado en STC 84/2005, de 18 de abril, FJ 3, para un supuesto de inadmisión de recurso de casación por archivo de la solicitud de nombramiento de Procurador de oficio, sin que en ningún momento se le notificase al recurrente la denegación de justicia gratuita, y sin darle, en consecuencia, la oportunidad de suplir la falta de postulación procesal designando un Procurador a su costa.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Sin embargo, la aplicación de la citada doctrina constitucional al presente supuesto no puede conducir al resultado apetecido por el recurrente, pues, como acertadamente ha puesto de manifiesto el Ministerio Fiscal, el examen de las actuaciones permite corroborar que la demanda de amparo parte de unas premisas no acordes con la realidad de lo acontecido, de lo que resulta, en definitiva, que la queja que se formula por supuesta vulneración del derecho a la tutela judicial efectiva (art. 24.1 CE) carece de fundamento. En efecto, frente a lo afirmado en la demanda de amparo, los antecedentes del caso revelan que no es cierto que la única actuación del Juzgado de Instrucción núm. 35 de Madrid fuera la notificación al recurrente del Auto de sobreseimiento y archivo de las diligencias previas por providencia de 9 de septiembre de 2004, ni tampoco lo es que no se le notificara la denegación de su solicitud de justicia gratuita. Por el contrario, de las actuaciones resulta que, tras serle notificado dicho Auto y providencia, se interpuso por el demandante de amparo recurso de reforma y subsidiario de apelación contra dicho Auto, y que por el Juzgado se le otorgó mediante providencia de 6 de octubre de 2004 un plazo de tres días para que subsanase el defecto de falta de firma de Letrado, ante lo cual el recurrente presentó ante el Juzgado escrito el 10 de octubre de 2004 solicitando que le fuesen designados Abogado y Procurador del turno de oficio, para representarle y defenderle en el recurso de reforma y subsidiario de apelación contra el Auto de sobreseimiento y archivo. Resulta asimismo que el Juzgado requirió oportunamente a los Colegios profesionales correspondientes a fin de que designasen profesionales del turno de oficio para la defensa y representación del recurrente y consta también que, una vez que la Comisión de Asistencia Jurídica Gratuita comunicó al Juzgado la denegación de la solicitud de asistencia jurídica gratuita, por insostenibilidad de la pretensión, el Juzgado dictó providencia de 18 de febrero de 2005 ratificando por tal motivo el Auto de sobreseimiento provisional y archivo de las diligencias previas, providencia que fue notificada el siguiente 23 de febrero a la representación procesal del recurrente en amparo, que se aquietó a la misma. De igual modo ha quedado acreditado, en el caso, que la Comisión de Asistencia Jurídica Gratuita no se limitó a comunicar al Juzgado la resolución denegatoria de la solicitud de justicia gratuita del recurrente, sino que también le fue notificada a éste, informándole que tal resolución había sido puesta en conocimiento del órgano judicial. De todo ello resulta, como bien advierte el Ministerio Fiscal, que al recurrente no se ha visto privado de la posibilidad de designar Letrado y Procurador de su libre elección  para la interposición del recurso de reforma y subsidiario de apelación contra el Auto de 4 de junio de 2004 de sobreseimiento y archivo. Es patente que el órgano judicial notificó al recurrente, por medio de su representación procesal, la providencia por la que acuerda ratificar el Auto de sobreseimiento y archivo de la causa, por haberse resuelto por la Comisión de Asistencia Jurídica Gratuita la denegación de su solicitud de justicia gratuita, pese a lo cual la parte se abstuvo de toda actuación procesal, pues ni impugnó la referida providencia, en su caso, ni procedió a designar a su costa profesionales para la interposición del recurso contra el Auto de sobreseimiento y archivo. En definitiva, teniendo en cuenta las circunstancias de este caso, no cabe apreciar vulneración del derecho a la tutela judicial efectiva sin indefensión, porque el demandante de amparo no se ha visto privado de su derecho al recurso legalmente establecido como consecuencia de un efecto automático del juicio técnico de insostenibilidad de la pretensión, ni por una decisión arbitraria o irrazonable del órgano judicial, sin darle la posibilidad de lo que ahora solicita a través de su recurso de amparo, esto es, la libre designación de Procurador y Abogado, una vez frustrado su intento de representación y defensa por el turno de oficio, sino que la pretendida indefensión alegada se debe, a la postre, a la propia conducta procesal de la parte, debiendo recordarse una vez más que una queja de indefensión adquiere relevancia constitucional cuando la indefensión es material, esto es, real y efectiva, e imputable a la incorrecta actuación del órgano jurisdiccional, estando excluida del ámbito protector del art. 24.1 CE la indefensión debida a la pasividad, desinterés, negligencia, error técnico o impericia de la parte o de los profesionales que la representan o defienden (entre otras muchas, SSTC 101/1989, de 5 de junio, FJ 5; 237/2001, de 18 de diciembre, FJ 5; 109/2002, de 6 de mayo, FJ 2; 87/2003, de 19 de mayo, FJ 5; 5/2004, de 16 de enero, FJ 6; y 141/2005, de 6 de junio, FJ 2).</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José Manuel Quintia Barreiros.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enero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