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1923-2005, promovido por don José Manuel Quintia Barreiros, representado por la Procuradora de los Tribunales doña Adelaida Yolanda Girbal Marín y asistido por la Abogada doña Mercedes Paciencia García, contra el Auto dictado el 4 de junio de 2004 por el Juzgado de Instrucción núm. 35 de Madrid por el que se decreta el sobreseimiento provisional y archivo de las diligencias previas núm. 4317-2004, y el Acuerdo de 15 de febrero de 2005 de la Comisión de Asistencia Jurídica de Madrid, que desestima la solicitud del demandante de amparo de designación de profesionales del turno de oficio para recurrir contra dicha resolución judicial.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17 de marzo de 2005, don José Manuel Quintia Barreiros, interno en el Centro penitenciario de Madrid-VI (Aranjuez), manifestó su voluntad de interponer recurso de amparo contra el Acuerdo de 15 de febrero de 2005 de la Comisión de Asistencia Jurídica de Madrid, que desestima su solicitud de designación de profesionales del turno de oficio para recurrir contra el Auto del Juzgado de Instrucción núm. 35 de Madrid de 4 de junio de 2004 por el que se decreta el sobreseimiento provisional y archivo de las diligencias previas núm. 4317-2004, incoadas en virtud de denuncia formulada por el demandante de amparo y otros, al considerar insostenible la pretensión del demandante. Tras las gestiones oportunas fueron designadas por los Colegios respectivos, a través del turno de oficio, doña Mercedes Paciencia García como Abogada y doña Adelaida Yolanda Girbal Marín como Procuradora. Mediante diligencia de ordenación de la Secretaría de Justicia de la Sala Primera de este Tribunal de 22 de abril de 2005 se tuvieron por efectuadas dichas designaciones y se dio traslado de los escritos y documentos aportados por el recurrente a la citada Procuradora, confiriendo un plazo de veinte días para que, bajo la dirección de la Letrada designada por el turno de oficio, se formulara la correspondiente demanda de amparo, que tuvo efectivamente su entrada en el Registro General de este Tribunal el día 9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a) Don José Manuel Quintia Barreiros y otros tres, todos ellos internos en el Centro penitenciario Madrid-VI (Aranjuez), remitieron una denuncia al Juzgado de guardia de Madrid contra don José María Aznar López, ex Presidente del Gobierno de España, como presunto autor de delitos tipificados en los arts. 588 y 590 del Código penal, por haberse arrogado las competencias para declarar la guerra y firmar la paz que el art. 63.3 CE asigna en exclusiva al Rey y a las Cortes Generales, exponiendo los denunciantes que don José María Aznar había tomado la decisión de asociarse e implicarse en un pacto político militar con los EE UU de Norteamérica y el Reino Unido para invadir y declarar la guerra a Irak sin amparo de la ONU, y responsabilizándole por ello del ataque terrorista cometido en Madrid el 11 de marzo de 2004. Dicha denuncia, que tuvo entrada en el Decanato de los Juzgados de Instrucción de Madrid el 31 de mayo de 2004, fue turnada al Juzgado de Instrucción núm. 35 de Madrid, que incoó las diligencias previas núm. 4317-2004, dictándose Auto de sobreseimiento provisional y archivo el 4 de junio de 2004 por no quedar debidamente acreditada la perpetración de infracción penal alguna, de conformidad con lo prevenido en los arts. 641.1, 774 y 779.1.1 LECrim, haciéndose constar que contra dicho Auto cabe interponer recurso de reforma o apelación en el plazo de tres días. El Auto fue notificado al demandante de amparo y al resto de denunciantes el 20 de septiembre de 2004. b) Mediante escrito fechado el 21 de septiembre de 2004, que tuvo entrada en el Juzgado de Instrucción núm. 35 de Madrid el 28 de septiembre de 2004, el demandante de amparo y los otros denunciantes interpusieron contra el Auto de 4 de junio de 2004 recurso de reforma y subsidiario de apelación, en el que designaban para su representación al Abogado don Pablo Gómez de Travesedo, indicando las señas del despacho del mismo. c) En respuesta a dicho escrito, el Juzgado de Instrucción núm. 35 de Madrid dictó la providencia de 6 de octubre de 2004 (notificada el 8 de octubre al demandante de amparo) del siguiente tenor literal: "Dada cuenta; por recibido el anterior escrito presentado por José Manuel Quintia Barreiros por el que se interpone recurso de reforma, únase a las presentes actuaciones al igual que el sobre remitido por correo ordinario conteniendo una copia del mismo. No ha lugar a su admisión, por cuanto que conforme establece el art. 221 LECrim adolece del defecto de no estar autorizado por firma de Letrado, a dichos efectos se concede un plazo de tres días para su subsanación". d) Mediante escrito presentado con fecha 10 de octubre de 2004 el demandante de amparo, tras quejarse de que el Juzgado no hubiese requerido al Abogado designado en el escrito de recurso fechado el 21 de septiembre de 2004, acabó solicitando que, en virtud de lo dispuesto en la Ley de asistencia jurídica gratuita y por cumplir sus requisitos, le fuesen designados Abogado y Procurador del turno de oficio, para representarle y defenderle en el recurso de reforma y subsidiario de apelación contra el Auto de 4 de junio de 2004 de sobreseimiento provisional y archivo de las diligencias previas núm. 4317-2004. e) Por providencia de 28 de octubre de 2004 el Juzgado de Instrucción núm. 35 de Madrid acordó librar oficio a los Colegios de Abogados y Procuradores de esta capital a fin de que le fueran designados al recurrente profesionales que por turno correspondan, para la defensa y representación de sus intereses, a los efectos del recurso que pretende interponer. f) Mediante providencia de 12 de noviembre de 2004 el Juzgado tuvo por efectuadas las oportunas designaciones y acordó requerir a la Procuradora del turno de oficio designada para que, en plazo de tres días, procediese a subsanar el defecto de que adolecía el recurso de reforma presentado por el recurrente, con apercibimiento de que en otro caso adquiriría firmeza el Auto de 4 de junio de 2004 por el que se acuerda el sobreseimiento provisional y archivo de las actuaciones. Por escrito presentado el 22 de noviembre de 2004 la Procuradora designada solicita del Juzgado que se concrete el defecto que ha de ser subsanado, dictándose por el Juzgado providencia de 26 de noviembre de 2004, acordando que le sea notificada la providencia de 6 de octubre de 2004, en la que se señala el defecto a subsanar. g) Con fecha 3 de diciembre de 2004 la Procuradora del recurrente presentó escrito ante el Juzgado indicando que la Abogada designada para la defensa de oficio había presentado ante la Comisión de Asistencia Jurídica Gratuita escrito -cuya copia se adjuntaba- manifestando la insostenibilidad de la pretensión del recurrente, con fundamento en dos Autos de la Sala de lo Penal del Tribunal Supremo de fecha 24 de enero de 2004 y 7 de abril de 2004, que también se acompañaban junto al referido escrito, en los que se habían inadmitido multitud de querellas y denuncias interpuestas contra el ex-Presidente del Gobierno de España don José María Aznar López por los mismos hechos e imputaciones delictivas. Dicho escrito fue también enviado al Juzgado por el Secretario de la Comisión de Asistencia Jurídica Gratuita de Madrid, informándose que, de conformidad con lo dispuesto en el art. 33.2 de la Ley de asistencia jurídica gratuita, se había dado traslado del mismo al Colegio de Abogados de Madrid para que emita dictamen sobre la insostenibilidad de la pretensión. Por providencia de 14 de diciembre de 2004 el Juzgado de Instrucción núm. 35 de Madrid acuerda requerir al Colegio de Abogados de Madrid y a la Procuradora del recurrente para que aporten al Juzgado de la resolución que se emita sobre la insostenibilidad de la pretensión. h) El día 10 de febrero de 2005 la Comisión de Asistencia Jurídica Gratuita de Madrid dictó resolución acordando, de conformidad con lo dispuesto en los arts. 33 y 34 de la Ley de asistencia jurídica gratuita, desestimar la solicitud de asistencia jurídica gratuita del recurrente, considerada insostenible por la Letrada designada, al haber sido emitidos dictámenes vinculantes por el Colegio de Abogados de Madrid y por el Ministerio Fiscal considerando insostenible la pretensión del recurrente. Dicha resolución fue comunicada el 15 de febrero de 2005 al Juzgado de Instrucción núm. 35 de Madrid por oficio del Secretario de la Comisión de Asistencia Jurídica Gratuita de Madrid en el que se indica que, con esa misma fecha, se remite notificación personal con acuse de recibo al interesado. i) Por providencia de 18 de febrero de 2005, notificada el siguiente 23 de febrero a la Procuradora del recurrente, el Juzgado tuvo por recibido el anterior oficio y decidió, "a la vista de que se informa de la insostenibilidad del recurso planteado", estar a lo acordado "en el Auto por el que se acordaba el sobreseimiento provisional de las presentes actuaciones". Por escrito de 10 de marzo de 2005, que tuvo entrada en este Tribunal el siguiente 17 de marzo, el recurrente manifestó su intención de interponer recurso de amparo contra el citado acuerdo de 15 de febrero de 2005 de la Comisión de Asistencia Jurídica de Madrid, que desestima su solicitud de asistencia jurídica gratuita para recurrir contra el Auto del Juzgado de Instrucción núm. 35 de Madrid de 4 de junio de 2004, por el que se decreta el sobreseimiento provisional y archivo de las diligencias previas núm. 4317-2004. El recurrente considera que la denegación de asistencia jurídica gratuita por insostenibilidad de la pretensión es arbitraria y le ocasiona una situación de indefensión efectiva, pues carece de medios económicos para costearse un Abogado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al Juzgado de Instrucción núm. 35 de Madrid la lesión del derecho a la tutela judicial efectiva (art. 24.1 CE). Se afirma que, de acuerdo con la doctrina constitucional (STC 12/1998, de 15 de enero), la denegación de asistencia jurídica gratuita por insostenibilidad de la pretensión no supone en sí una infracción del art. 24.1 CE, pero sí se produce tal vulneración cuando, denegada por tal motivo la designación de profesionales del turno de oficio, no se haya dado por el órgano judicial opción al justiciable de designar un Letrado de su libre elección que lo asista y, en su caso, un Procurador que lo represente. Tal sucede en el presente caso, en el que se vulnera el derecho a la tutela judicial efectiva del recurrente, al privársele de su derecho a los recursos legalmente establecidos, toda vez que el Juzgado de Instrucción núm. 35 de Madrid se limitó a notificar el Auto de sobreseimiento y archivo de la causa al recurrente por providencia de 9 de septiembre de 20004, quedando las actuaciones en el mismo estado de archivo en el que se encuentran, sin que conste resolución alguna del Juzgado notificando al recurrente la denegación de su solicitud de asistencia jurídica gratuita y otorgándole plazo para que designe Abogado y Procurador de su libre elección para la interposición del recurso de reforma y subsidiario de apelación contra el Auto de sobreseimiento y archivo de 4 de junio de 2004. Se sostiene en la demanda de amparo que en supuestos similares el Tribunal Constitucional (SSTC 37/1988, de 3 de marzo, 106/1988, de 8 de junio y 12/1993, de 18 de enero) ha entendido que la legítima opción por la asistencia letrada del turno de oficio no puede impedir al ciudadano acudir, en su caso, a un Abogado de su libre designación, pues en caso contrario se estaría dando un trato distinto a quienes litiguen con Letrado del turno de oficio que a quienes litiguen con letrado libremente designado, por cuanto estos últimos nunca verán impedido su acceso al recurso por el juicio negativo de otro Letrado acerca de la sostenibilidad del mismo. Por todo ello se interesa el otorgamiento del amparo por vulneración del derecho a la tutela judicial efectiva (art. 24.1 CE), anulando el Auto de sobreseimiento y archivo de 4 de junio de 2004, para que el órgano judicial dicte nueva resolución que permita al recurrente la opción de nombrar Abogado y Procurador de su libre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17 de abril de 2007 la Secretaría de Justicia de la Sala Primera de este Tribunal requirió, conforme a lo previsto en el art. 88 LOTC, al Juzgado de Instrucción núm. 35 de Madrid para que en el plazo de diez días remitiese testimonio de de las diligencias previas de procedimiento abreviado núm. 4317-2004.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de actuaciones solicitado, por providencia de 20 de junio de 2007 la Sección Primera de este Tribunal acordó admitir a trámite la demanda de amparo y, no habiendo otras partes que emplazar, dar vista de las actuaciones por un plazo común de veinte días al Ministerio Fiscal y a la Procuradora del demandante de amparo, para que dentro de dicho plazo presentasen las alegaciones que a su derecho conviniesen,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4 de septiembre de 2007, interesando que se dicte Sentencia denegando el amparo solicitado, por no existir la pretendida vulneración del derecho a la tutela judicial efectiva ( art. 24.1 CE) que se invoca en la demanda de amparo. Considera el Ministerio Fiscal que el curso procesal de las actuaciones no coincide con el descrito en la demanda de amparo, ni tampoco coincide ésta con la queja esgrimida por el recurrente en su escrito fechado el 10 de marzo de 2005, por el que anunció ante este Tribunal su intención de interponer recurso de amparo. En efecto, no es correcto afirmar que la única actuación del Juzgado de Instrucción núm. 35 de Madrid fuera la notificación al recurrente del Auto de sobreseimiento y archivo por providencia de 9 de septiembre de 2004. El examen de las actuaciones pone de manifiesto que, tras serle notificado dicho Auto y providencia, se interpuso por el demandante de amparo recurso de reforma y subsidiario de apelación contra dicho Auto, y que por el Juzgado se le otorgó un plazo de tres días para que subsanase el defecto de falta de firma de Letrado; asimismo consta que, tras la solicitud del recurrente de justicia gratuita, se requirió por el Juzgado a los Colegios de Abogados y Procuradores de Madrid para que designasen profesionales del turno de oficio para la defensa y representación del recurrente y que, una vez denegada la solicitud de asistencia jurídica gratuita, por insostenibilidad de la pretensión, el Juzgado dictó providencia de 18 de febrero de 2005 ratificando el sobreseimiento provisional y archivo de las diligencias previas, providencia que fue notificada a la representación procesal del recurrente en amparo, que se aquietó a la misma. Por otro lado consta igualmente que cuando la Comisión de Asistencia Jurídica Gratuita comunicó al recurrente la desestimación de su solicitud de justicia gratuita le informó que ello había sido notificado también al órgano judicial. De todo ello resulta -concluye el Fiscal- que el recurrente en ningún momento ha solicitado al Juzgado de Instrucción núm. 35 de Madrid que se le permitiese designar Abogado de su elección para poder proseguir con su recurso contra el Auto de sobreseimiento y archivo. La demanda de amparo imputa al Juzgado la vulneración del derecho a la tutela judicial efectiva por no haber dictado resolución notificando al recurrente la denegación de su solicitud de asistencia jurídica gratuita y otorgándole plazo para que designe Abogado y Procurador de su libre elección para la interposición del recurso de reforma y subsidiario de apelación contra el Auto de sobreseimiento y archivo de 4 de junio de 2004, pero lo cierto es que la Ley 1/1996, de asistencia jurídica gratuita, no contiene ninguna previsión de ese tipo como la que pretende el recurrente, ni la jurisprudencia constitucional que se cita puede ser trasladada, sin mas, al presente supuesto, pues aquí no estamos ante un ciudadano al que no se le haya posibilitado la designación de un Letrado de su libre elección, derecho del que en modo alguno se ha privado al recurrente. Por el contrario, resulta que se le concedió trámite de subsanación del defecto de falta de firma de Letrado en su recurso, ante lo cual solicitó asistencia jurídica gratuita, y resulta asimismo que, tras conocer el recurrente la desestimación de su solicitud de designación de Abogado y Procurador de oficio, por insostenibilidad de su pretensión, le fue notificada por el Juzgado a su representación procesal la decisión de ratificar por tal motivo el archivo de la causa, pese a lo cual se abstuvo de toda actuación procesal, aquietándose a la referida resolución judicial, por lo que no se le puede imputar a la actuación del Juzgado de Instrucción la vulneración del derecho a la tutela judicial efectiva por privación de la utilización de la vía del recurso prevista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enero de 2008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reflejado en el relato de antecedentes y ha puesto de relieve en sus alegaciones el Ministerio Fiscal, la queja formulada por el recurrente en su escrito de 10 de marzo de 2005 por el que anunció ante este Tribunal su intención de interponer recurso de amparo, difiere de la formulada finalmente en la demanda de amparo, presentada el 9 de mayo de 2005, pues si en aquel escrito el recurrente sostiene que la denegación de asistencia jurídica gratuita por insostenibilidad de la pretensión es arbitraria y le ocasiona una situación de indefensión efectiva, por carecer de medios económicos para costearse un Abogado de libre elección, en la demanda de amparo se sostiene que la lesión que se denuncia del derecho a la tutela judicial efectiva (art. 24.1 CE), en su vertiente de acceso a los recursos, la ha provocado el Juzgado de Instrucción núm. 35 de Madrid, por no notificar al recurrente la denegación de su solicitud de asistencia jurídica gratuita ni darle ocasión de designar Abogado y Procurador de su libre elección para la interposición del recurso de reforma y subsidiario de apelación contra el Auto de sobreseimiento y archivo de 4 de junio de 2004. Pues bien, es justamente la queja formulada en la demanda de amparo la única que ha de merecer nuestra atención, pues es esta demanda la rectora del proceso constitucional, la que acota, define y delimita la pretensión y a la que hay que atenerse, en suma, para resolver el recurso de amparo (que se inicia precisamente con la demanda, como establece el art. 49.1 LOTC), en relación con las infracciones constitucionales que en ella se invocan, como hemos tenido ocasión de recordar reiteradamente (por todas, SSTC 138/1986, de 7 de noviembre, FJ 1; 39/1999, de 22 de marzo, FJ 2; 185/2000, de 27 de marzo, FJ 2; y 20/2003, de 10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necesario insistir, por otra parte, en que la denegación del beneficio de asistencia jurídica gratuita por insostenibilidad de la pretensión, conforme al procedimiento establecido en la Ley 1/1996, de 10 de enero, de asistencia jurídica gratuita, no supone per se infracción alguna del derecho a la tutela judicial efectiva del justiciable -en la propia demanda de amparo se parte de esta premisa- pues, como hemos señalado en la STC 12/1998, de 15 de enero, FJ 4 a), la denegación de dicho beneficio "tiende, ante todo, a asegurar que el esfuerzo social colectivo y solidario que requiere el disfrute de tal beneficio por parte de los ciudadanos más desfavorecidos económicamente no vaya a parar a la defensa de pretensiones que, por absurdas o descabelladas, no resulten merecedoras de ser sufragadas con dinero público; persiguiendo, además, la finalidad de evitar el ejercicio abusivo o temerario del derecho de acceso a la jurisdicción en defensa de pretensiones manifiestamente abocadas al fracaso, designio éste que, como ya declaramos en la STC 206/1987, se encuentra entre los que legítimamente puede perseguir el legislador a la hora de limitar el libre ejercicio del derecho de acceso a los órganos jurisdiccionales". Por otra parte, como también señalamos en la STC 12/1998, FJ 4 b), "el hecho de que no sea un órgano judicial el que, en último término, se pronuncie sobre la sostenibilidad o no de la pretensión a los efectos de la pérdida del beneficio de asistencia jurídica gratuita, tampoco puede ser tenido por contrario al art. 24.1 CE, por cuanto el simple examen acerca de si el ejercicio de una pretensión procesal es o no jurídicamente viable no puede, en modo alguno, equipararse al enjuiciamiento sobre el fondo de aquella"; a lo que se añade que "la obtención de una decisión sobre la sostenibilidad de la pretensión por parte de un órgano totalmente ajeno a los intereses particulares del beneficiario de la asistencia jurídica gratuita... también se encuentra perfectamente asegurada con el sistema que residencia dicha decisión en los Colegios de Abogados y en el Ministerio Fiscal, órganos que se hallan en una posición de imparcialidad y objetividad, dado que carecen de interés propio alguno sobre la pretensión del beneficiario de la asistencia jurídica gratuita cuya sostenibilidad o no han de dictaminar, y, además, son órganos que cuentan con la adecuada cualificación técnica ... lo que les capacita específicamente para llevar a cabo la función de dictaminar si una determinada pretensión merece o no ser enjuiciada, por esta vía de la gratuidad, por los Juzgados y Tribunales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pues, que la denegación al demandante de amparo de su solicitud de nombramiento de Abogado y Procurador de oficio, por insostenibilidad de la pretensión, suponga vulneración del art. 24.1 CE, debemos proceder seguidamente a examinar la queja formulada en la demanda de amparo, en la que, como ha quedado expuesto, se afirma que el Juzgado de Instrucción núm. 35 de Madrid ha lesionado el derecho del demandante a la tutela judicial efectiva sin indefensión por no haberle notificado la denegación de su solicitud de justicia gratuita ni haberle ofrecido la posibilidad de designar Abogado y Procurador a su costa para la interposición del recurso de reforma y subsidiario de apelación contra el Auto de sobreseimiento y archivo de las diligencias previas incoadas en virtud de denuncia presentada por el demandante. En la STC 182/2002, de 14 de octubre, FJ 5, recordábamos que este Tribunal ha considerado incompatible con el art.  24.1 CE la privación de la utilización de la vía de recurso prevista legalmente para casos en los que la pretensión fuera considerada insostenible por los Abogados designados de oficio, sin dar al justiciable la oportunidad de designar Letrado de su libre elección. Así, en las SSTC 37/1988, de 3 de marzo, y 106/1988, de 8 de junio, consideramos que el párrafo segundo del art. 876 de la Ley de enjuiciamiento criminal (LECrim, redactado por Ley de 16 de julio de 1949) resultaba contrario al citado precepto constitucional en cuanto forzaba a tener por desestimado el recurso de casación cuando la pretensión fuera considerada insostenible por dos Abogados designados de oficio nombrados sucesivamente y el Fiscal estuviera de acuerdo con ello, a pesar de que el recurso no se había sustanciado por circunstancias ajenas a la voluntad del recurrente e, incluso, en contra de su voluntad expresamente manifestada; contradicción que se debía a que se privaba al condenado de un recurso al que tenía derecho por estar previsto en las leyes y porque le proporcionaba acceso a un Tribunal superior al que le condenó, en consonancia con lo requerido por el art. 14.5 del Pacto internacional de derechos civiles y políticos. En el caso expresado entendió este Tribunal que la legítima opción por la asistencia del turno de oficio no puede impedir al ciudadano acudir, en su caso, a un Abogado de su libre designación (SSTC 37/1988, de 3 de marzo, FJ 7, y 106/1988, de 8 de junio, FJ 4), afirmación que fue reiterada en la STC 12/1993, de 18 de enero, FJ 2 (relativa a un supuesto en que fue declarado desierto un recurso de suplicación por aplicación del art. 155 de la Ley de procedimiento laboral), añadiendo la consideración de que, en caso contrario, " se estaría dando un trato distinto a quienes litigan con Letrado del turno de oficio que a quienes litigan con Letrado libremente designado", pues estos últimos nunca verán impedido su acceso al recurso por el juicio negativo de otros Letrados acerca de la sostenibilidad de la pretensión. En sentido similar, la STC 130/2003, de 30 de junio, FJ 4, con cita de la precedente doctrina sentada en SSTC 33/1990, de 26 de febrero, FJ 5, y 213/2001, de 29 de octubre, FJ 2, declara vulnerado el derecho a la tutela judicial efectiva, en su vertiente de acceso al recurso, en un supuesto de inadmisión de recurso de casación por solicitud extemporánea de nombramiento de Procurador de oficio, sin otorgar la posibilidad de interponerlo mediante Procurador  de su libre elección, por cuanto "formulada la petición de nombramiento de Procurador de oficio, la recurrente podía razonablemente esperar una respuesta, bien accediendo a tal nombramiento, bien denegándolo, pero con otorgamiento de plazo para poder designar uno de libre elección". Doctrina que se contiene asimismo en STC 221/2000, de 18 de septiembre, FJ 3, y que hemos reiterado en STC 84/2005, de 18 de abril, FJ 3, para un supuesto de inadmisión de recurso de casación por archivo de la solicitud de nombramiento de Procurador de oficio, sin que en ningún momento se le notificase al recurrente la denegación de justicia gratuita, y sin darle, en consecuencia, la oportunidad de suplir la falta de postulación procesal designando un Procurador a su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la aplicación de la citada doctrina constitucional al presente supuesto no puede conducir al resultado apetecido por el recurrente, pues, como acertadamente ha puesto de manifiesto el Ministerio Fiscal, el examen de las actuaciones permite corroborar que la demanda de amparo parte de unas premisas no acordes con la realidad de lo acontecido, de lo que resulta, en definitiva, que la queja que se formula por supuesta vulneración del derecho a la tutela judicial efectiva (art. 24.1 CE) carece de fundamento. En efecto, frente a lo afirmado en la demanda de amparo, los antecedentes del caso revelan que no es cierto que la única actuación del Juzgado de Instrucción núm. 35 de Madrid fuera la notificación al recurrente del Auto de sobreseimiento y archivo de las diligencias previas por providencia de 9 de septiembre de 2004, ni tampoco lo es que no se le notificara la denegación de su solicitud de justicia gratuita. Por el contrario, de las actuaciones resulta que, tras serle notificado dicho Auto y providencia, se interpuso por el demandante de amparo recurso de reforma y subsidiario de apelación contra dicho Auto, y que por el Juzgado se le otorgó mediante providencia de 6 de octubre de 2004 un plazo de tres días para que subsanase el defecto de falta de firma de Letrado, ante lo cual el recurrente presentó ante el Juzgado escrito el 10 de octubre de 2004 solicitando que le fuesen designados Abogado y Procurador del turno de oficio, para representarle y defenderle en el recurso de reforma y subsidiario de apelación contra el Auto de sobreseimiento y archivo. Resulta asimismo que el Juzgado requirió oportunamente a los Colegios profesionales correspondientes a fin de que designasen profesionales del turno de oficio para la defensa y representación del recurrente y consta también que, una vez que la Comisión de Asistencia Jurídica Gratuita comunicó al Juzgado la denegación de la solicitud de asistencia jurídica gratuita, por insostenibilidad de la pretensión, el Juzgado dictó providencia de 18 de febrero de 2005 ratificando por tal motivo el Auto de sobreseimiento provisional y archivo de las diligencias previas, providencia que fue notificada el siguiente 23 de febrero a la representación procesal del recurrente en amparo, que se aquietó a la misma. De igual modo ha quedado acreditado, en el caso, que la Comisión de Asistencia Jurídica Gratuita no se limitó a comunicar al Juzgado la resolución denegatoria de la solicitud de justicia gratuita del recurrente, sino que también le fue notificada a éste, informándole que tal resolución había sido puesta en conocimiento del órgano judicial. De todo ello resulta, como bien advierte el Ministerio Fiscal, que al recurrente no se ha visto privado de la posibilidad de designar Letrado y Procurador de su libre elección  para la interposición del recurso de reforma y subsidiario de apelación contra el Auto de 4 de junio de 2004 de sobreseimiento y archivo. Es patente que el órgano judicial notificó al recurrente, por medio de su representación procesal, la providencia por la que acuerda ratificar el Auto de sobreseimiento y archivo de la causa, por haberse resuelto por la Comisión de Asistencia Jurídica Gratuita la denegación de su solicitud de justicia gratuita, pese a lo cual la parte se abstuvo de toda actuación procesal, pues ni impugnó la referida providencia, en su caso, ni procedió a designar a su costa profesionales para la interposición del recurso contra el Auto de sobreseimiento y archivo. En definitiva, teniendo en cuenta las circunstancias de este caso, no cabe apreciar vulneración del derecho a la tutela judicial efectiva sin indefensión, porque el demandante de amparo no se ha visto privado de su derecho al recurso legalmente establecido como consecuencia de un efecto automático del juicio técnico de insostenibilidad de la pretensión, ni por una decisión arbitraria o irrazonable del órgano judicial, sin darle la posibilidad de lo que ahora solicita a través de su recurso de amparo, esto es, la libre designación de Procurador y Abogado, una vez frustrado su intento de representación y defensa por el turno de oficio, sino que la pretendida indefensión alegada se debe, a la postre, a la propia conducta procesal de la parte, debiendo recordarse una vez más que una queja de indefensión adquiere relevancia constitucional cuando la indefensión es material, esto es, real y efectiva, e imputable a la incorrecta actuación del órgano jurisdiccional, estando excluida del ámbito protector del art. 24.1 CE la indefensión debida a la pasividad, desinterés, negligencia, error técnico o impericia de la parte o de los profesionales que la representan o defienden (entre otras muchas, SSTC 101/1989, de 5 de junio, FJ 5; 237/2001, de 18 de diciembre, FJ 5; 109/2002, de 6 de mayo, FJ 2; 87/2003, de 19 de mayo, FJ 5; 5/2004, de 16 de enero, FJ 6; y 141/2005, de 6 de junio,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Manuel Quintia Barreiros.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