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1923-2005, promovido por don José Manuel Quintia Barreiros, representado por la Procuradora de los Tribunales doña Adelaida Yolanda Girbal Marín y asistido por la Abogada doña Mercedes Paciencia García, contra el Auto dictado el 4 de junio de 2004 por el Juzgado de Instrucción núm. 35 de Madrid por el que se decreta el sobreseimiento provisional y archivo de las diligencias previas núm. 4317-2004, y el Acuerdo de 15 de febrero de 2005 de la Comisión de Asistencia Jurídica de Madrid, que desestima la solicitud del demandante de amparo de designación de profesionales del turno de oficio para recurrir contra dicha resolución judicial.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marzo de 2005, don José Manuel Quintia Barreiros, interno en el Centro penitenciario de Madrid-VI (Aranjuez), manifestó su voluntad de interponer recurso de amparo contra el Acuerdo de 15 de febrero de 2005 de la Comisión de Asistencia Jurídica de Madrid, que desestima su solicitud de designación de profesionales del turno de oficio para recurrir contra el Auto del Juzgado de Instrucción núm. 35 de Madrid de 4 de junio de 2004 por el que se decreta el sobreseimiento provisional y archivo de las diligencias previas núm. 4317-2004, incoadas en virtud de denuncia formulada por el demandante de amparo y otros, al considerar insostenible la pretensión del demandante. Tras las gestiones oportunas fueron designadas por los Colegios respectivos, a través del turno de oficio, doña Mercedes Paciencia García como Abogada y doña Adelaida Yolanda Girbal Marín como Procuradora. Mediante diligencia de ordenación de la Secretaría de Justicia de la Sala Primera de este Tribunal de 22 de abril de 2005 se tuvieron por efectuadas dichas designaciones y se dio traslado de los escritos y documentos aportados por el recurrente a la citada Procuradora, confiriendo un plazo de veinte días para que, bajo la dirección de la Letrada designada por el turno de oficio, se formulara la correspondiente demanda de amparo, que tuvo efectivamente su entrada en el Registro General de este Tribunal el día 9 de mayo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a) Don José Manuel Quintia Barreiros y otros tres, todos ellos internos en el Centro penitenciario Madrid-VI (Aranjuez), remitieron una denuncia al Juzgado de guardia de Madrid contra don José María Aznar López, ex Presidente del Gobierno de España, como presunto autor de delitos tipificados en los arts. 588 y 590 del Código penal, por haberse arrogado las competencias para declarar la guerra y firmar la paz que el art. 63.3 CE asigna en exclusiva al Rey y a las Cortes Generales, exponiendo los denunciantes que don José María Aznar había tomado la decisión de asociarse e implicarse en un pacto político militar con los EE UU de Norteamérica y el Reino Unido para invadir y declarar la guerra a Irak sin amparo de la ONU, y responsabilizándole por ello del ataque terrorista cometido en Madrid el 11 de marzo de 2004. Dicha denuncia, que tuvo entrada en el Decanato de los Juzgados de Instrucción de Madrid el 31 de mayo de 2004, fue turnada al Juzgado de Instrucción núm. 35 de Madrid, que incoó las diligencias previas núm. 4317-2004, dictándose Auto de sobreseimiento provisional y archivo el 4 de junio de 2004 por no quedar debidamente acreditada la perpetración de infracción penal alguna, de conformidad con lo prevenido en los arts. 641.1, 774 y 779.1.1 LECrim, haciéndose constar que contra dicho Auto cabe interponer recurso de reforma o apelación en el plazo de tres días. El Auto fue notificado al demandante de amparo y al resto de denunciantes el 20 de septiembre de 2004. b) Mediante escrito fechado el 21 de septiembre de 2004, que tuvo entrada en el Juzgado de Instrucción núm. 35 de Madrid el 28 de septiembre de 2004, el demandante de amparo y los otros denunciantes interpusieron contra el Auto de 4 de junio de 2004 recurso de reforma y subsidiario de apelación, en el que designaban para su representación al Abogado don Pablo Gómez de Travesedo, indicando las señas del despacho del mismo. c) En respuesta a dicho escrito, el Juzgado de Instrucción núm. 35 de Madrid dictó la providencia de 6 de octubre de 2004 (notificada el 8 de octubre al demandante de amparo) del siguiente tenor literal: "Dada cuenta; por recibido el anterior escrito presentado por José Manuel Quintia Barreiros por el que se interpone recurso de reforma, únase a las presentes actuaciones al igual que el sobre remitido por correo ordinario conteniendo una copia del mismo. No ha lugar a su admisión, por cuanto que conforme establece el art. 221 LECrim adolece del defecto de no estar autorizado por firma de Letrado, a dichos efectos se concede un plazo de tres días para su subsanación". d) Mediante escrito presentado con fecha 10 de octubre de 2004 el demandante de amparo, tras quejarse de que el Juzgado no hubiese requerido al Abogado designado en el escrito de recurso fechado el 21 de septiembre de 2004, acabó solicitando que, en virtud de lo dispuesto en la Ley de asistencia jurídica gratuita y por cumplir sus requisitos, le fuesen designados Abogado y Procurador del turno de oficio, para representarle y defenderle en el recurso de reforma y subsidiario de apelación contra el Auto de 4 de junio de 2004 de sobreseimiento provisional y archivo de las diligencias previas núm. 4317-2004. e) Por providencia de 28 de octubre de 2004 el Juzgado de Instrucción núm. 35 de Madrid acordó librar oficio a los Colegios de Abogados y Procuradores de esta capital a fin de que le fueran designados al recurrente profesionales que por turno correspondan, para la defensa y representación de sus intereses, a los efectos del recurso que pretende interponer. f) Mediante providencia de 12 de noviembre de 2004 el Juzgado tuvo por efectuadas las oportunas designaciones y acordó requerir a la Procuradora del turno de oficio designada para que, en plazo de tres días, procediese a subsanar el defecto de que adolecía el recurso de reforma presentado por el recurrente, con apercibimiento de que en otro caso adquiriría firmeza el Auto de 4 de junio de 2004 por el que se acuerda el sobreseimiento provisional y archivo de las actuaciones. Por escrito presentado el 22 de noviembre de 2004 la Procuradora designada solicita del Juzgado que se concrete el defecto que ha de ser subsanado, dictándose por el Juzgado providencia de 26 de noviembre de 2004, acordando que le sea notificada la providencia de 6 de octubre de 2004, en la que se señala el defecto a subsanar. g) Con fecha 3 de diciembre de 2004 la Procuradora del recurrente presentó escrito ante el Juzgado indicando que la Abogada designada para la defensa de oficio había presentado ante la Comisión de Asistencia Jurídica Gratuita escrito -cuya copia se adjuntaba- manifestando la insostenibilidad de la pretensión del recurrente, con fundamento en dos Autos de la Sala de lo Penal del Tribunal Supremo de fecha 24 de enero de 2004 y 7 de abril de 2004, que también se acompañaban junto al referido escrito, en los que se habían inadmitido multitud de querellas y denuncias interpuestas contra el ex-Presidente del Gobierno de España don José María Aznar López por los mismos hechos e imputaciones delictivas. Dicho escrito fue también enviado al Juzgado por el Secretario de la Comisión de Asistencia Jurídica Gratuita de Madrid, informándose que, de conformidad con lo dispuesto en el art. 33.2 de la Ley de asistencia jurídica gratuita, se había dado traslado del mismo al Colegio de Abogados de Madrid para que emita dictamen sobre la insostenibilidad de la pretensión. Por providencia de 14 de diciembre de 2004 el Juzgado de Instrucción núm. 35 de Madrid acuerda requerir al Colegio de Abogados de Madrid y a la Procuradora del recurrente para que aporten al Juzgado de la resolución que se emita sobre la insostenibilidad de la pretensión. h) El día 10 de febrero de 2005 la Comisión de Asistencia Jurídica Gratuita de Madrid dictó resolución acordando, de conformidad con lo dispuesto en los arts. 33 y 34 de la Ley de asistencia jurídica gratuita, desestimar la solicitud de asistencia jurídica gratuita del recurrente, considerada insostenible por la Letrada designada, al haber sido emitidos dictámenes vinculantes por el Colegio de Abogados de Madrid y por el Ministerio Fiscal considerando insostenible la pretensión del recurrente. Dicha resolución fue comunicada el 15 de febrero de 2005 al Juzgado de Instrucción núm. 35 de Madrid por oficio del Secretario de la Comisión de Asistencia Jurídica Gratuita de Madrid en el que se indica que, con esa misma fecha, se remite notificación personal con acuse de recibo al interesado. i) Por providencia de 18 de febrero de 2005, notificada el siguiente 23 de febrero a la Procuradora del recurrente, el Juzgado tuvo por recibido el anterior oficio y decidió, "a la vista de que se informa de la insostenibilidad del recurso planteado", estar a lo acordado "en el Auto por el que se acordaba el sobreseimiento provisional de las presentes actuaciones". Por escrito de 10 de marzo de 2005, que tuvo entrada en este Tribunal el siguiente 17 de marzo, el recurrente manifestó su intención de interponer recurso de amparo contra el citado acuerdo de 15 de febrero de 2005 de la Comisión de Asistencia Jurídica de Madrid, que desestima su solicitud de asistencia jurídica gratuita para recurrir contra el Auto del Juzgado de Instrucción núm. 35 de Madrid de 4 de junio de 2004, por el que se decreta el sobreseimiento provisional y archivo de las diligencias previas núm. 4317-2004. El recurrente considera que la denegación de asistencia jurídica gratuita por insostenibilidad de la pretensión es arbitraria y le ocasiona una situación de indefensión efectiva, pues carece de medios económicos para costearse un Abogado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imputa al Juzgado de Instrucción núm. 35 de Madrid la lesión del derecho a la tutela judicial efectiva (art. 24.1 CE). Se afirma que, de acuerdo con la doctrina constitucional (STC 12/1998, de 15 de enero), la denegación de asistencia jurídica gratuita por insostenibilidad de la pretensión no supone en sí una infracción del art. 24.1 CE, pero sí se produce tal vulneración cuando, denegada por tal motivo la designación de profesionales del turno de oficio, no se haya dado por el órgano judicial opción al justiciable de designar un Letrado de su libre elección que lo asista y, en su caso, un Procurador que lo represente. Tal sucede en el presente caso, en el que se vulnera el derecho a la tutela judicial efectiva del recurrente, al privársele de su derecho a los recursos legalmente establecidos, toda vez que el Juzgado de Instrucción núm. 35 de Madrid se limitó a notificar el Auto de sobreseimiento y archivo de la causa al recurrente por providencia de 9 de septiembre de 20004, quedando las actuaciones en el mismo estado de archivo en el que se encuentran, sin que conste resolución alguna del Juzgado notificando al recurrente la denegación de su solicitud de asistencia jurídica gratuita y otorgándole plazo para que designe Abogado y Procurador de su libre elección para la interposición del recurso de reforma y subsidiario de apelación contra el Auto de sobreseimiento y archivo de 4 de junio de 2004. Se sostiene en la demanda de amparo que en supuestos similares el Tribunal Constitucional (SSTC 37/1988, de 3 de marzo, 106/1988, de 8 de junio y 12/1993, de 18 de enero) ha entendido que la legítima opción por la asistencia letrada del turno de oficio no puede impedir al ciudadano acudir, en su caso, a un Abogado de su libre designación, pues en caso contrario se estaría dando un trato distinto a quienes litiguen con Letrado del turno de oficio que a quienes litiguen con letrado libremente designado, por cuanto estos últimos nunca verán impedido su acceso al recurso por el juicio negativo de otro Letrado acerca de la sostenibilidad del mismo. Por todo ello se interesa el otorgamiento del amparo por vulneración del derecho a la tutela judicial efectiva (art. 24.1 CE), anulando el Auto de sobreseimiento y archivo de 4 de junio de 2004, para que el órgano judicial dicte nueva resolución que permita al recurrente la opción de nombrar Abogado y Procurador de su libre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17 de abril de 2007 la Secretaría de Justicia de la Sala Primera de este Tribunal requirió, conforme a lo previsto en el art. 88 LOTC, al Juzgado de Instrucción núm. 35 de Madrid para que en el plazo de diez días remitiese testimonio de de las diligencias previas de procedimiento abreviado núm. 4317-2004.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de actuaciones solicitado, por providencia de 20 de junio de 2007 la Sección Primera de este Tribunal acordó admitir a trámite la demanda de amparo y, no habiendo otras partes que emplazar, dar vista de las actuaciones por un plazo común de veinte días al Ministerio Fiscal y a la Procuradora del demandante de amparo, para que dentro de dicho plazo presentasen las alegaciones que a su derecho conviniesen,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4 de septiembre de 2007, interesando que se dicte Sentencia denegando el amparo solicitado, por no existir la pretendida vulneración del derecho a la tutela judicial efectiva ( art. 24.1 CE) que se invoca en la demanda de amparo. Considera el Ministerio Fiscal que el curso procesal de las actuaciones no coincide con el descrito en la demanda de amparo, ni tampoco coincide ésta con la queja esgrimida por el recurrente en su escrito fechado el 10 de marzo de 2005, por el que anunció ante este Tribunal su intención de interponer recurso de amparo. En efecto, no es correcto afirmar que la única actuación del Juzgado de Instrucción núm. 35 de Madrid fuera la notificación al recurrente del Auto de sobreseimiento y archivo por providencia de 9 de septiembre de 2004. El examen de las actuaciones pone de manifiesto que, tras serle notificado dicho Auto y providencia, se interpuso por el demandante de amparo recurso de reforma y subsidiario de apelación contra dicho Auto, y que por el Juzgado se le otorgó un plazo de tres días para que subsanase el defecto de falta de firma de Letrado; asimismo consta que, tras la solicitud del recurrente de justicia gratuita, se requirió por el Juzgado a los Colegios de Abogados y Procuradores de Madrid para que designasen profesionales del turno de oficio para la defensa y representación del recurrente y que, una vez denegada la solicitud de asistencia jurídica gratuita, por insostenibilidad de la pretensión, el Juzgado dictó providencia de 18 de febrero de 2005 ratificando el sobreseimiento provisional y archivo de las diligencias previas, providencia que fue notificada a la representación procesal del recurrente en amparo, que se aquietó a la misma. Por otro lado consta igualmente que cuando la Comisión de Asistencia Jurídica Gratuita comunicó al recurrente la desestimación de su solicitud de justicia gratuita le informó que ello había sido notificado también al órgano judicial. De todo ello resulta -concluye el Fiscal- que el recurrente en ningún momento ha solicitado al Juzgado de Instrucción núm. 35 de Madrid que se le permitiese designar Abogado de su elección para poder proseguir con su recurso contra el Auto de sobreseimiento y archivo. La demanda de amparo imputa al Juzgado la vulneración del derecho a la tutela judicial efectiva por no haber dictado resolución notificando al recurrente la denegación de su solicitud de asistencia jurídica gratuita y otorgándole plazo para que designe Abogado y Procurador de su libre elección para la interposición del recurso de reforma y subsidiario de apelación contra el Auto de sobreseimiento y archivo de 4 de junio de 2004, pero lo cierto es que la Ley 1/1996, de asistencia jurídica gratuita, no contiene ninguna previsión de ese tipo como la que pretende el recurrente, ni la jurisprudencia constitucional que se cita puede ser trasladada, sin mas, al presente supuesto, pues aquí no estamos ante un ciudadano al que no se le haya posibilitado la designación de un Letrado de su libre elección, derecho del que en modo alguno se ha privado al recurrente. Por el contrario, resulta que se le concedió trámite de subsanación del defecto de falta de firma de Letrado en su recurso, ante lo cual solicitó asistencia jurídica gratuita, y resulta asimismo que, tras conocer el recurrente la desestimación de su solicitud de designación de Abogado y Procurador de oficio, por insostenibilidad de su pretensión, le fue notificada por el Juzgado a su representación procesal la decisión de ratificar por tal motivo el archivo de la causa, pese a lo cual se abstuvo de toda actuación procesal, aquietándose a la referida resolución judicial, por lo que no se le puede imputar a la actuación del Juzgado de Instrucción la vulneración del derecho a la tutela judicial efectiva por privación de la utilización de la vía del recurso prevista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enero de 2008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reflejado en el relato de antecedentes y ha puesto de relieve en sus alegaciones el Ministerio Fiscal, la queja formulada por el recurrente en su escrito de 10 de marzo de 2005 por el que anunció ante este Tribunal su intención de interponer recurso de amparo, difiere de la formulada finalmente en la demanda de amparo, presentada el 9 de mayo de 2005, pues si en aquel escrito el recurrente sostiene que la denegación de asistencia jurídica gratuita por insostenibilidad de la pretensión es arbitraria y le ocasiona una situación de indefensión efectiva, por carecer de medios económicos para costearse un Abogado de libre elección, en la demanda de amparo se sostiene que la lesión que se denuncia del derecho a la tutela judicial efectiva (art. 24.1 CE), en su vertiente de acceso a los recursos, la ha provocado el Juzgado de Instrucción núm. 35 de Madrid, por no notificar al recurrente la denegación de su solicitud de asistencia jurídica gratuita ni darle ocasión de designar Abogado y Procurador de su libre elección para la interposición del recurso de reforma y subsidiario de apelación contra el Auto de sobreseimiento y archivo de 4 de junio de 2004. Pues bien, es justamente la queja formulada en la demanda de amparo la única que ha de merecer nuestra atención, pues es esta demanda la rectora del proceso constitucional, la que acota, define y delimita la pretensión y a la que hay que atenerse, en suma, para resolver el recurso de amparo (que se inicia precisamente con la demanda, como establece el art. 49.1 LOTC), en relación con las infracciones constitucionales que en ella se invocan, como hemos tenido ocasión de recordar reiteradamente (por todas, SSTC 138/1986, de 7 de noviembre, FJ 1; 39/1999, de 22 de marzo, FJ 2; 185/2000, de 27 de marzo, FJ 2; y 20/2003, de 10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necesario insistir, por otra parte, en que la denegación del beneficio de asistencia jurídica gratuita por insostenibilidad de la pretensión, conforme al procedimiento establecido en la Ley 1/1996, de 10 de enero, de asistencia jurídica gratuita, no supone per se infracción alguna del derecho a la tutela judicial efectiva del justiciable -en la propia demanda de amparo se parte de esta premisa- pues, como hemos señalado en la STC 12/1998, de 15 de enero, FJ 4 a), la denegación de dicho beneficio "tiende, ante todo, a asegurar que el esfuerzo social colectivo y solidario que requiere el disfrute de tal beneficio por parte de los ciudadanos más desfavorecidos económicamente no vaya a parar a la defensa de pretensiones que, por absurdas o descabelladas, no resulten merecedoras de ser sufragadas con dinero público; persiguiendo, además, la finalidad de evitar el ejercicio abusivo o temerario del derecho de acceso a la jurisdicción en defensa de pretensiones manifiestamente abocadas al fracaso, designio éste que, como ya declaramos en la STC 206/1987, se encuentra entre los que legítimamente puede perseguir el legislador a la hora de limitar el libre ejercicio del derecho de acceso a los órganos jurisdiccionales". Por otra parte, como también señalamos en la STC 12/1998, FJ 4 b), "el hecho de que no sea un órgano judicial el que, en último término, se pronuncie sobre la sostenibilidad o no de la pretensión a los efectos de la pérdida del beneficio de asistencia jurídica gratuita, tampoco puede ser tenido por contrario al art. 24.1 CE, por cuanto el simple examen acerca de si el ejercicio de una pretensión procesal es o no jurídicamente viable no puede, en modo alguno, equipararse al enjuiciamiento sobre el fondo de aquella"; a lo que se añade que "la obtención de una decisión sobre la sostenibilidad de la pretensión por parte de un órgano totalmente ajeno a los intereses particulares del beneficiario de la asistencia jurídica gratuita... también se encuentra perfectamente asegurada con el sistema que residencia dicha decisión en los Colegios de Abogados y en el Ministerio Fiscal, órganos que se hallan en una posición de imparcialidad y objetividad, dado que carecen de interés propio alguno sobre la pretensión del beneficiario de la asistencia jurídica gratuita cuya sostenibilidad o no han de dictaminar, y, además, son órganos que cuentan con la adecuada cualificación técnica ... lo que les capacita específicamente para llevar a cabo la función de dictaminar si una determinada pretensión merece o no ser enjuiciada, por esta vía de la gratuidad, por los Juzgados y Tribunales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pues, que la denegación al demandante de amparo de su solicitud de nombramiento de Abogado y Procurador de oficio, por insostenibilidad de la pretensión, suponga vulneración del art. 24.1 CE, debemos proceder seguidamente a examinar la queja formulada en la demanda de amparo, en la que, como ha quedado expuesto, se afirma que el Juzgado de Instrucción núm. 35 de Madrid ha lesionado el derecho del demandante a la tutela judicial efectiva sin indefensión por no haberle notificado la denegación de su solicitud de justicia gratuita ni haberle ofrecido la posibilidad de designar Abogado y Procurador a su costa para la interposición del recurso de reforma y subsidiario de apelación contra el Auto de sobreseimiento y archivo de las diligencias previas incoadas en virtud de denuncia presentada por el demandante. En la STC 182/2002, de 14 de octubre, FJ 5, recordábamos que este Tribunal ha considerado incompatible con el art.  24.1 CE la privación de la utilización de la vía de recurso prevista legalmente para casos en los que la pretensión fuera considerada insostenible por los Abogados designados de oficio, sin dar al justiciable la oportunidad de designar Letrado de su libre elección. Así, en las SSTC 37/1988, de 3 de marzo, y 106/1988, de 8 de junio, consideramos que el párrafo segundo del art. 876 de la Ley de enjuiciamiento criminal (LECrim, redactado por Ley de 16 de julio de 1949) resultaba contrario al citado precepto constitucional en cuanto forzaba a tener por desestimado el recurso de casación cuando la pretensión fuera considerada insostenible por dos Abogados designados de oficio nombrados sucesivamente y el Fiscal estuviera de acuerdo con ello, a pesar de que el recurso no se había sustanciado por circunstancias ajenas a la voluntad del recurrente e, incluso, en contra de su voluntad expresamente manifestada; contradicción que se debía a que se privaba al condenado de un recurso al que tenía derecho por estar previsto en las leyes y porque le proporcionaba acceso a un Tribunal superior al que le condenó, en consonancia con lo requerido por el art. 14.5 del Pacto internacional de derechos civiles y políticos. En el caso expresado entendió este Tribunal que la legítima opción por la asistencia del turno de oficio no puede impedir al ciudadano acudir, en su caso, a un Abogado de su libre designación (SSTC 37/1988, de 3 de marzo, FJ 7, y 106/1988, de 8 de junio, FJ 4), afirmación que fue reiterada en la STC 12/1993, de 18 de enero, FJ 2 (relativa a un supuesto en que fue declarado desierto un recurso de suplicación por aplicación del art. 155 de la Ley de procedimiento laboral), añadiendo la consideración de que, en caso contrario, " se estaría dando un trato distinto a quienes litigan con Letrado del turno de oficio que a quienes litigan con Letrado libremente designado", pues estos últimos nunca verán impedido su acceso al recurso por el juicio negativo de otros Letrados acerca de la sostenibilidad de la pretensión. En sentido similar, la STC 130/2003, de 30 de junio, FJ 4, con cita de la precedente doctrina sentada en SSTC 33/1990, de 26 de febrero, FJ 5, y 213/2001, de 29 de octubre, FJ 2, declara vulnerado el derecho a la tutela judicial efectiva, en su vertiente de acceso al recurso, en un supuesto de inadmisión de recurso de casación por solicitud extemporánea de nombramiento de Procurador de oficio, sin otorgar la posibilidad de interponerlo mediante Procurador  de su libre elección, por cuanto "formulada la petición de nombramiento de Procurador de oficio, la recurrente podía razonablemente esperar una respuesta, bien accediendo a tal nombramiento, bien denegándolo, pero con otorgamiento de plazo para poder designar uno de libre elección". Doctrina que se contiene asimismo en STC 221/2000, de 18 de septiembre, FJ 3, y que hemos reiterado en STC 84/2005, de 18 de abril, FJ 3, para un supuesto de inadmisión de recurso de casación por archivo de la solicitud de nombramiento de Procurador de oficio, sin que en ningún momento se le notificase al recurrente la denegación de justicia gratuita, y sin darle, en consecuencia, la oportunidad de suplir la falta de postulación procesal designando un Procurador a su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la aplicación de la citada doctrina constitucional al presente supuesto no puede conducir al resultado apetecido por el recurrente, pues, como acertadamente ha puesto de manifiesto el Ministerio Fiscal, el examen de las actuaciones permite corroborar que la demanda de amparo parte de unas premisas no acordes con la realidad de lo acontecido, de lo que resulta, en definitiva, que la queja que se formula por supuesta vulneración del derecho a la tutela judicial efectiva (art. 24.1 CE) carece de fundamento. En efecto, frente a lo afirmado en la demanda de amparo, los antecedentes del caso revelan que no es cierto que la única actuación del Juzgado de Instrucción núm. 35 de Madrid fuera la notificación al recurrente del Auto de sobreseimiento y archivo de las diligencias previas por providencia de 9 de septiembre de 2004, ni tampoco lo es que no se le notificara la denegación de su solicitud de justicia gratuita. Por el contrario, de las actuaciones resulta que, tras serle notificado dicho Auto y providencia, se interpuso por el demandante de amparo recurso de reforma y subsidiario de apelación contra dicho Auto, y que por el Juzgado se le otorgó mediante providencia de 6 de octubre de 2004 un plazo de tres días para que subsanase el defecto de falta de firma de Letrado, ante lo cual el recurrente presentó ante el Juzgado escrito el 10 de octubre de 2004 solicitando que le fuesen designados Abogado y Procurador del turno de oficio, para representarle y defenderle en el recurso de reforma y subsidiario de apelación contra el Auto de sobreseimiento y archivo. Resulta asimismo que el Juzgado requirió oportunamente a los Colegios profesionales correspondientes a fin de que designasen profesionales del turno de oficio para la defensa y representación del recurrente y consta también que, una vez que la Comisión de Asistencia Jurídica Gratuita comunicó al Juzgado la denegación de la solicitud de asistencia jurídica gratuita, por insostenibilidad de la pretensión, el Juzgado dictó providencia de 18 de febrero de 2005 ratificando por tal motivo el Auto de sobreseimiento provisional y archivo de las diligencias previas, providencia que fue notificada el siguiente 23 de febrero a la representación procesal del recurrente en amparo, que se aquietó a la misma. De igual modo ha quedado acreditado, en el caso, que la Comisión de Asistencia Jurídica Gratuita no se limitó a comunicar al Juzgado la resolución denegatoria de la solicitud de justicia gratuita del recurrente, sino que también le fue notificada a éste, informándole que tal resolución había sido puesta en conocimiento del órgano judicial. De todo ello resulta, como bien advierte el Ministerio Fiscal, que al recurrente no se ha visto privado de la posibilidad de designar Letrado y Procurador de su libre elección  para la interposición del recurso de reforma y subsidiario de apelación contra el Auto de 4 de junio de 2004 de sobreseimiento y archivo. Es patente que el órgano judicial notificó al recurrente, por medio de su representación procesal, la providencia por la que acuerda ratificar el Auto de sobreseimiento y archivo de la causa, por haberse resuelto por la Comisión de Asistencia Jurídica Gratuita la denegación de su solicitud de justicia gratuita, pese a lo cual la parte se abstuvo de toda actuación procesal, pues ni impugnó la referida providencia, en su caso, ni procedió a designar a su costa profesionales para la interposición del recurso contra el Auto de sobreseimiento y archivo. En definitiva, teniendo en cuenta las circunstancias de este caso, no cabe apreciar vulneración del derecho a la tutela judicial efectiva sin indefensión, porque el demandante de amparo no se ha visto privado de su derecho al recurso legalmente establecido como consecuencia de un efecto automático del juicio técnico de insostenibilidad de la pretensión, ni por una decisión arbitraria o irrazonable del órgano judicial, sin darle la posibilidad de lo que ahora solicita a través de su recurso de amparo, esto es, la libre designación de Procurador y Abogado, una vez frustrado su intento de representación y defensa por el turno de oficio, sino que la pretendida indefensión alegada se debe, a la postre, a la propia conducta procesal de la parte, debiendo recordarse una vez más que una queja de indefensión adquiere relevancia constitucional cuando la indefensión es material, esto es, real y efectiva, e imputable a la incorrecta actuación del órgano jurisdiccional, estando excluida del ámbito protector del art. 24.1 CE la indefensión debida a la pasividad, desinterés, negligencia, error técnico o impericia de la parte o de los profesionales que la representan o defienden (entre otras muchas, SSTC 101/1989, de 5 de junio, FJ 5; 237/2001, de 18 de diciembre, FJ 5; 109/2002, de 6 de mayo, FJ 2; 87/2003, de 19 de mayo, FJ 5; 5/2004, de 16 de enero, FJ 6; y 141/2005, de 6 de junio,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Manuel Quintia Barreiros.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