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3576-2006, promovido por don Miguel Ángel Menéndez Álvarez,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605-2005,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Miguel Ángel Menéndez Álvarez,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49.1.b)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Juzgado de lo Social núm. 3 de Gijón y a la Sección Primera de la Sala de lo Social del Tribunal Superior de Justicia de Asturias para que en el plazo de diez días remitieran respectivamente testimonio de sus autos demanda 605-2005 y del recurso de suplicación núm. 4492-2005,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7 de septiembre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13 de noviembre de 2007 se acordó tener por recibidos los testimonios de las actuaciones remitidos por la Sala de lo Social del Tribunal Superior de Justicia de Asturias y por el Juzgado de lo Social núm. 3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21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sus alegaciones mediante escrito registrado el día 4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17 de diciembre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Pr="00C21FFE" w:rsidR="00F31FAF" w:rsidRDefault="00356547">
      <w:pPr>
        <w:rPr/>
      </w:pPr>
      <w:r w:rsidRPr="&lt;w:rPr xmlns:w=&quot;http://schemas.openxmlformats.org/wordprocessingml/2006/main&quot;&gt;&lt;w:lang w:val=&quot;es-ES_tradnl&quot; /&gt;&lt;/w:rPr&gt;">
        <w:rP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20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Pr="00C21FFE" w:rsidR="00F31FAF" w:rsidRDefault="00356547">
      <w:pPr>
        <w:rPr/>
      </w:pPr>
      <w:r w:rsidRPr="&lt;w:rPr xmlns:w=&quot;http://schemas.openxmlformats.org/wordprocessingml/2006/main&quot;&gt;&lt;w:lang w:val=&quot;es-ES_tradnl&quot; /&gt;&lt;/w:rPr&gt;">
        <w:rP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Pr="00C21FFE" w:rsidR="00F31FAF" w:rsidRDefault="00356547">
      <w:pPr>
        <w:rPr/>
      </w:pPr>
      <w:r w:rsidRPr="&lt;w:rPr xmlns:w=&quot;http://schemas.openxmlformats.org/wordprocessingml/2006/main&quot;&gt;&lt;w:lang w:val=&quot;es-ES_tradnl&quot; /&gt;&lt;/w:rPr&gt;">
        <w:rP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Pr="00C21FFE" w:rsidR="00F31FAF" w:rsidRDefault="00356547">
      <w:pPr>
        <w:rPr/>
      </w:pPr>
      <w:r w:rsidRPr="&lt;w:rPr xmlns:w=&quot;http://schemas.openxmlformats.org/wordprocessingml/2006/main&quot;&gt;&lt;w:lang w:val=&quot;es-ES_tradnl&quot; /&gt;&lt;/w:rPr&gt;">
        <w:rPr/>
        <w:t xml:space="preserve">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605-2005,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mas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Ángel Menéndez Álvarez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9 de agosto de 2005 del Juzgado de lo Social núm. 3 de Gijón, dictada en autos 605-2005,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3576-2006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3576-2006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3576/2006,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3576-2006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