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3 de mayo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Primera del Tribunal Constitucional, compuesta por don Pascual Sala Sánchez, Presidente, don Manuel Aragón Reyes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4754-2007, promovido por don José Luis Peña Domingo y don Juan José Moreno Alonso, representados por el Procurador de los Tribunales don Luis José García Barrenechea y asistidos por el Abogado don Ángel Galindo Álvarez, contra la Sentencia de 25 de septiembre de 2006 del Juzgado de lo Contencioso-Administrativo núm. 26 de Madrid recaída en el procedimiento de protección de derechos fundamentales núm. 1-2006, y contra la Sentencia de 19 de abril de 2007 de la Sección Novena de la Sala de lo Contencioso-Administrativo del Tribunal Superior de Justicia de Madrid por la que se desestima el recurso de apelación núm. 8-2007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Presidente don Pascual Sala Sánchez,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24 de mayo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especial de la vivienda del Ayuntamiento de Majadahonda convocó a los concejales señores Peña y Moreno a la sesión ordinaria de la referida comisión informativa a celebrar el día 3 de marzo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especial de la vivienda del Ayuntamiento de Majadahonda en la sesión celebrada el 3 de marzo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25 de septiembre de 2006 del Juzgado de lo Contencioso-Administrativo núm. 26 de Madrid (procedimiento de protección de derechos fundamentales núm. 1-2006).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19 de abril de 2007 de la Sección Novena de la Sala de lo Contencioso- Administrativo del Tribunal Superior de Justicia de Madrid (recurso de apelación núm. 8-2007),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especial de la vivienda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de la Ley Orgánica del Tribunal Constitucional (LOTC), dirigir atenta comunicación a la Sección Novena de la Sala de lo Contencioso- Administrativo del Tribunal Superior de Justicia de Madrid y al Juzgado de lo Contencioso- Administrativo núm. 26 de Madrid a fin de que en el plazo de diez días remitieran certificación o copia adverada de las actuaciones respectivas, correspondientes al recurso de apelación núm. 8-2007 y al procedimiento de protección de derechos fundamentales núm. 1-2006,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3 de enero de 2011 el Secretario de Justicia de la Sala Primera de este Tribunal acordó tener por recibidos los testimonios de actuaciones remitidos por la Sección Novena de la Sala de lo Contencioso-Administrativo del Tribunal Superior de Justicia de Madrid y el Juzgado de lo Contencioso-Administrativo núm. 26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4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especial de la vivienda del Ayuntamiento de Majadahonda que se celebró el 3 de marzo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especial de la vivienda,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24 de enero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especial de la vivienda del Ayuntamiento de Majadahonda que se celebró el 3 de marzo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11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especial de la vivienda del Ayuntamiento de Majadahonda a celebrar el 3 de marzo de 2006, su celebración y los acuerdos dictaminados en la misma), 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Pr="00C21FFE" w:rsidR="00F31FAF" w:rsidRDefault="00356547">
      <w:pPr>
        <w:rPr/>
      </w:pPr>
      <w:r w:rsidRPr="&lt;w:rPr xmlns:w=&quot;http://schemas.openxmlformats.org/wordprocessingml/2006/main&quot;&gt;&lt;w:lang w:val=&quot;es-ES_tradnl&quot; /&gt;&lt;/w:rPr&gt;">
        <w:rP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Pr="00C21FFE" w:rsidR="00F31FAF" w:rsidRDefault="00356547">
      <w:pPr>
        <w:rPr/>
      </w:pPr>
      <w:r w:rsidRPr="&lt;w:rPr xmlns:w=&quot;http://schemas.openxmlformats.org/wordprocessingml/2006/main&quot;&gt;&lt;w:lang w:val=&quot;es-ES_tradnl&quot; /&gt;&lt;/w:rPr&gt;">
        <w:rP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Pr="00C21FFE" w:rsidR="00F31FAF" w:rsidRDefault="00356547">
      <w:pPr>
        <w:rPr/>
      </w:pPr>
      <w:r w:rsidRPr="&lt;w:rPr xmlns:w=&quot;http://schemas.openxmlformats.org/wordprocessingml/2006/main&quot;&gt;&lt;w:lang w:val=&quot;es-ES_tradnl&quot; /&gt;&lt;/w:rPr&gt;">
        <w:rP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Pr="00C21FFE" w:rsidR="00F31FAF" w:rsidRDefault="00356547">
      <w:pPr>
        <w:rPr/>
      </w:pPr>
      <w:r w:rsidRPr="&lt;w:rPr xmlns:w=&quot;http://schemas.openxmlformats.org/wordprocessingml/2006/main&quot;&gt;&lt;w:lang w:val=&quot;es-ES_tradnl&quot; /&gt;&lt;/w:rPr&gt;">
        <w:rP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Pr="00C21FFE" w:rsidR="00F31FAF" w:rsidRDefault="00356547">
      <w:pPr>
        <w:rPr/>
      </w:pPr>
      <w:r w:rsidRPr="&lt;w:rPr xmlns:w=&quot;http://schemas.openxmlformats.org/wordprocessingml/2006/main&quot;&gt;&lt;w:lang w:val=&quot;es-ES_tradnl&quot; /&gt;&lt;/w:rPr&gt;">
        <w:rP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adecúe su intervención a la participación en el Pleno, evitando que se produzca una sobrerrepresentación, proscrita igualmente por contraria al principio de proporcionalidad, como también señaló la STC 169/2009. </w:t>
      </w:r>
    </w:p>
    <w:p w:rsidRPr="00C21FFE" w:rsidR="00F31FAF" w:rsidRDefault="00356547">
      <w:pPr>
        <w:rPr/>
      </w:pPr>
      <w:r w:rsidRPr="&lt;w:rPr xmlns:w=&quot;http://schemas.openxmlformats.org/wordprocessingml/2006/main&quot;&gt;&lt;w:lang w:val=&quot;es-ES_tradnl&quot; /&gt;&lt;/w:rPr&gt;">
        <w:rPr/>
        <w:t xml:space="preserve">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especial de la vivienda del Ayuntamiento de Majadahonda celebrada el 3 de marzo de 2006, en cuanto la misma incorpora el criterio establecido en la circular núm. 1/05 del Secretario General del Ayuntamiento de Majadahonda de 7 de octubre de 2005 de convocar a los concejales no adscritos a las comisiones informativas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marzo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28 de abril de 2011 se señaló para deliberación y votación de la presente Sentencia el día 3 de mayo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especial de la vivienda del Ayuntamiento de Majadahonda de convocar a los recurrentes a la sesión ordinaria de dicha comisión que se celebró el 3 de marzo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especial de la vivienda del Ayuntamiento de Majadahonda que se celebró el 3 de marzo de 2006, así como de la Sentencia de 25 de septiembre de 2006 del Juzgado de lo Contencioso-Administrativo núm. 26 de Madrid dictada en el procedimiento de protección de derechos fundamentales núm. 1-2006 y de la Sentencia de 19 de abril de 2007 de la Sección Novena de la Sala de lo Contencioso-Administrativo del Tribunal Superior de Justicia de Madrid recaída en el recurso de apelación núm. 8-2007,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mayo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