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70</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17 de mayo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Primera del Tribunal Constitucional, compuesta por don Pascual Sala Sánchez, Presidente, don Manuel Aragón Reyes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3290-2007, promovido por don José Luis Peña Domingo y don Juan José Moreno Alonso, representados por el Procurador de los Tribunales don Luis José García Barrenechea y asistidos por el Abogado don Ángel Galindo Álvarez, contra la Sentencia de 4 de octubre de 2006 del Juzgado de lo Contencioso-Administrativo núm. 12 de Madrid recaída en el procedimiento de protección de derechos fundamentales núm. 1-2006, y contra la Sentencia de 7 de marzo de 2007 de la Sección Octava de la Sala de lo Contencioso-Administrativo del Tribunal Superior de Justicia de Madrid por la que se desestima el recurso de apelación núm. 42-2007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Manuel Aragón Reyes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11 de abril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planeamiento urbanístico del Ayuntamiento de Majadahonda convocó a los concejales señores Peña y Moreno a la sesión ordinaria de la referida comisión informativa a celebrar el día 24 de marzo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planeamiento urbanístico del Ayuntamiento de Majadahonda en la sesión celebrada el 24 de marzo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4 de octubre de 2006 del Juzgado de lo Contencioso-Administrativo núm. 12 de Madrid (procedimiento de protección de derechos fundamentales núm. 1-2006).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7 de marzo de 2007 de la Sección Octava de la Sala de lo Contencioso- Administrativo del Tribunal Superior de Justicia de Madrid (recurso de apelación núm. 42-2007),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planeamiento urbanístico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noviembre de 2010 la Sala Primera de este Tribunal acordó la admisión a trámite de la demanda de amparo y, a tenor de lo dispuesto en el art. 51 Ley Orgánica del Tribunal Constitucional (LOTC), dirigir atenta comunicación a la Sección Octava de la Sala de lo Contencioso- Administrativo del Tribunal Superior de Justicia de Madrid y al Juzgado de lo Contencioso- Administrativo núm. 12 de Madrid a fin de que en el plazo de diez días remitieran certificación o copia adverada de las actuaciones respectivas, correspondientes al recurso de apelación núm. 42-2007 y al procedimiento de protección de derechos fundamentales núm. 1-2006,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22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8 de febrero de 2011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12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9 de marzo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planeamiento urbanístico del Ayuntamiento de Majadahonda que se celebró el 24 de marzo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planeamiento urbanístico,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planeamiento urbanístico del Ayuntamiento de Majadahonda que se celebró el 24 de marzo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13 de abril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 de mayo de 2011,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mayo de 2011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planeamiento urbanístico del Ayuntamiento de Majadahonda de convocar a los recurrentes a la sesión ordinaria de dicha comisión que se celebró el 24 de marzo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de planeamiento urbanístico del Ayuntamiento de Majadahonda que se celebró el 24 de marzo de 2006, así como de la Sentencia de 4 de octubre de 2006 del Juzgado de lo Contencioso-Administrativo núm.  12 de Madrid dictada en el procedimiento de protección de derechos fundamentales núm. 1-2006 y de la Sentencia de 7 de marzo de 2007 de la Sección Octava de la Sala de lo Contencioso-Administrativo del Tribunal Superior de Justicia de Madrid recaída en el recurso de apelación núm. 42-2007,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mayo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