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13 de octubre de 1980</w:t>
      </w:r>
    </w:p>
    <w:p w:rsidR="008B7AB5" w:rsidP="006C4509" w:rsidRDefault="008B7AB5">
      <w:pPr>
        <w:jc w:val="left"/>
      </w:pPr>
    </w:p>
    <w:p w:rsidRPr="003F54DF" w:rsidR="00AD51A7" w:rsidRDefault="008777C4">
      <w:pPr>
        <w:rPr/>
      </w:pPr>
      <w:r w:rsidRPr="&lt;w:rPr xmlns:w=&quot;http://schemas.openxmlformats.org/wordprocessingml/2006/main&quot;&gt;&lt;w:color w:val=&quot;800080&quot; /&gt;&lt;w:szCs w:val=&quot;24&quot; /&gt;&lt;/w:rPr&gt;">
        <w:rPr/>
        <w:t xml:space="preserve">La Sección ha visto el escrito interpuesto por don Jorge Pérez del Bosque, Presidente del Consejo General de Colegios Médicos de España, contra el Real Decreto 2015/78, de 15 de julio.</w:t>
      </w:r>
    </w:p>
    <w:p w:rsidRPr="003F54DF" w:rsidR="00AD51A7" w:rsidRDefault="008777C4">
      <w:pPr>
        <w:rPr/>
      </w:pPr>
      <w:r w:rsidRPr="&lt;w:rPr xmlns:w=&quot;http://schemas.openxmlformats.org/wordprocessingml/2006/main&quot;&gt;&lt;w:color w:val=&quot;800080&quot; /&gt;&lt;w:szCs w:val=&quot;24&quot; /&gt;&lt;/w:rPr&gt;">
        <w:rPr/>
        <w:t xml:space="preserve"/>
      </w:r>
    </w:p>
    <w:p w:rsidRPr="003F54DF" w:rsidR="00AD51A7" w:rsidRDefault="008777C4">
      <w:pPr>
        <w:rPr/>
      </w:pPr>
      <w:r w:rsidRPr="&lt;w:rPr xmlns:w=&quot;http://schemas.openxmlformats.org/wordprocessingml/2006/main&quot;&gt;&lt;w:color w:val=&quot;800080&quot; /&gt;&lt;w:szCs w:val=&quot;24&quot; /&gt;&lt;/w:rPr&gt;">
        <w:rPr/>
        <w:t xml:space="preserve">Del examen de los autos resultan los siguientes</w:t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El recurrente, en su escrito de 5 de septiembre, que denomina «denuncia informal», formula diversas consideraciones a propósito de la Ley de Especialidades Médicas de 1955, de la Ley General de Educación de 1970, de la Ley de Colegios Profesionales de 1974 e incluso de un posible proyecto de Decreto-Ley que prepara, según él, el Gobierno para regular de nuevo la materia concerniente a Especialidades Médicas. Toda su argumentación va encaminada a fundamentar su «opinión» de que el Real Decreto 2015/78, de 15 de julio, es inconstitucional y de que está vigente la Ley d e 20 de julio de 1955 sobre Especialidades Médicas, «opinión» que, según el solicitante, sustenta también el Consejo General de Colegios Oficiales de Médicos de España.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La Sección acordó el 16 de septiembre tramitar el escrito referid o como recurso de inconstitucionalidad y poner de manifiesto al recurrente la posible existencia en su caso de dos causas de inadmisibilidad: 1.ª la falta de representación por Procurador y de dirección de Abogado; 2.ª la f alta de legitimación para interponer un recurso de inconstitucionalidad. Por providencia de la misma fecha se le otorgó un plazo de diez días para formular alegaciones y para subsanar la causa primera. Notificada la providenci a y transcurrido el plazo, el solicitante no ha presentado escrito alguno ante este Tribunal. 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Para adoptar su decisión la Sección ha tomado en consideración los siguientes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El art.  80 de la Ley Orgánica del Tribunal Constitucional conside ra aplicable ante la jurisdicción constitucional y con carácter supletorio la Ley de Enjuiciamiento Civil en lo concerniente, entre otras materias, a la comparecencia en juicio.  El art.  2, párrafo último, de la Ley de En juiciamiento Civil establece que «por las corporaciones, sociedades y demás entidades jurídicas comparecerán las personas que legalmente las representen».  Si, como parece dar a entender el señor Pérez del Bosque, comparece como Presidente del Consejo General de Colegios Médicos debería haber acreditado ante este Tribunal su condición de representante legal de dicha entidad.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Tanto si el señor Pérez del Bosque ha querido comparecer a títul o individual, como si ha actuado en nombre del Consejo que dice presidir ha debido comparecer representado por Procurador y asistido por Letrado. Esta es la exigencia establecida por el art. 81.1 de la Ley Orgánica del Tribunal Constitucional, requisito que carece de excepción cuando los comparecientes son personas jurídicas, y que sólo admite una cuando se t rata de personas físicas que tenga título de Licenciado en Derecho. Como el solicita nte, si ha querido litigar a título individual, no ha alegado su posible condición de Letrado y como en cualquier otro caso no ha procedido a subsanar esta causa de inadmisibilidad, su recurso es inadmisible con arreglo al art. 81.1 de la Ley Orgánica del Tribunal Constitucional.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3. De acuerdo con los arts. 162.1 a) de la Constitución Española y 32.1 de la Ley Orgánica del Tribunal Constitucional sólo están legitimados par a interponer un recurso de inconstitucionalidad el Presidente del Gobierno, el Defensor del Pueblo, cincuenta Diputados, cincuenta Senadores y, en determinados casos, los órganos colegiados ejecutivos y las Asambleas de las Comunidades Autónomas. Es evidente, pues, que ni los ciudadanos individualmente considerados, ni los Colegios Profesionales están legitimados para interponer a nte el Tribunal Constitucional un recurso de inconstitucionalidad, por lo q ue el señor Pérez del Bosque carece de tal legitimación, cualquiera que sea la calidad en que litigue.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4. A mayor abundamiento hay que hacer constar que el Real Decreto 2015/78, de 15 de julio, contra el cual se dirige el recurrente, no e s impugnable por medio de un recurso de inconstitucionalidad, pues éste sólo pued e interponerse, según establecen el art. 161.1 a) de la Constitución y el 2.1 a) de la Ley Orgánica del Tribunal Constitucional contra Leyes, disposiciones o actos con fuerza de Ley, pero no contra un Real-Decreto, que tiene rango inferior a la Ley, y que por tanto está excluido del recurso direct o de inconstitucionalidad, sin perjuicio de que pueda ser impugnado ante la jurisdicción ordinaria.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Por todo lo expuesto, la Sección declara inadmisible el recurso de inconstitucionalidad interpuesto por don Jorge Pérez del Bosque.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trece de octubre de mil novecientos ochenta.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