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Rosario Diaz Ruiz, funcionarla jubilada de la Diputación Provincial de Sevilla, dirigió escrito a este Tribunal Constitucional el 8 de Agosto actual,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11 de agosto,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 la recurrente para alegaciones y notificada la providencia, el 26 de Agosto al Ministerio Fiscal y en fecha que no consta a la solicitante, únicamente presentó escrito el Ministerio Fiscal, solicitando la acumulación del presente recurso al que con el número 121 se sigue ante la Sala Primera y que se tengan por reproducidas las alegaciones que obran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previamente la acumulación de este recurso al que se sigue bajo el núm.121.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Doña ROSARIO DÍAZ RUIZ, de que se ha heñcho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