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5 de noviembre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Manuel Roncero Vázquez, sobre cómputo de las cotizaciones por pagas extraordinarias en el haber regulador de su jubilación, como funcionar io de la Administración Local.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Roncero Vázquez, funcionario jubilado del Ayuntamiento de Argamasilla de Alba, dirigió escrito a este Tribunal Constitucional el 6 de agosto actual, solicitando se anule el art. 9.1 de la Orden Ministerial de 15 de junio de 1978, por el que no se computan las pagas extraordinarias e n el haber regulador de la jubilación. Invoca los arts.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 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 s extraordinarios de revisión al haberse dictado sentencias desfavorables en varias Audiencias Territoriales, siendo así que la Audiencia Territoria 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dictó providencia el 11 de agosto, poniendo de manifiesto la posible existencia de las siguientes causas de inadmisibilidad: a) falta de representación de Procurador y dirección de Letrad o; b)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Concedido el plazo común de diez días al Ministerio Fiscal y al recurrente para alegaciones y notificada la providencia, el 26 de agosto al Min isterio Fiscal y el 5 de septiembre al solicitante, el Ministerio Fiscal presentó escri to solicitando que el recurrente no sea oído en tanto no subsane los d efectos de falta de representación de Procurador y dirección de Letrado, y que se dicte auto de inadmisión en aplicación del art. 50.1 b), en relación con los arts. 43 y 49 de la LOTC, interesando se acumulen al presente recurso los que se siguen bajo los números 120, 122, 123, 128, 134, 136, 146, 143, 145 y 148. </w:t>
      </w:r>
    </w:p>
    <w:p w:rsidRPr="00C21FFE" w:rsidR="00AD51A7" w:rsidRDefault="008777C4">
      <w:pPr>
        <w:rPr/>
      </w:pPr>
      <w:r w:rsidRPr="&lt;w:rPr xmlns:w=&quot;http://schemas.openxmlformats.org/wordprocessingml/2006/main&quot;&gt;&lt;w:lang w:val=&quot;es-ES_tradnl&quot; /&gt;&lt;/w:rPr&gt;">
        <w:rPr/>
        <w:t xml:space="preserve">El solicitante presentó, el 13 de septiembre, su escrito de alegacion es haciendo constar que no nombró Abogado y Procurador por carecer de recursos económicos, y que con fecha 29 de octubre de 1979, elevó escrito al Ministerio de Administración Territorial solicitando la derogación de la Orden de 15 de junio de 1978 sin que hasta la fecha haya recibido resolución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recabó la competencia de este recurso en aplicación de la norma sexta de las reglas de reparto de este Tribunal, siendo remitidas las actuaciones el día 31 de octubre actual, y registradas con el núm. 204 del Registro General de Entrada. 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señor Roncero dice en el escrito que ha presentado en el trá mite del art. 85.2 de la LOTC, que no ha comparecido por medio de Abogado y Procurador por carecer de medios económicos que le permitan atender los gastos que estas asistencias técnicas originan.  Si sólo concurriera la causa de falta de postulación podríamos facilitar al recurrente el ejercicio de su derecho de recurso acudiendo a lo que en este punto dispone la Ley de Enjuiciamiento Civil para aquellos que carezcan de medios económicos y que puede traerse al régimen de este proceso por aplicación supletori a, tal como dispone el art.  80 de aquella Ley.  El recurrente, sin embargo, no ha agotado la vía judicial, presupuesto necesario según lo dispuesto en e l artículo 53.2 de la Constitución y el art.  43.1 de la LOTC, como recono ce en el escrito que antes hemos dicho, confiado en que la Administración por la vía del recurso administrativo, sin necesidad de acudir a protecciones jurisdiccionales, atendería a su derecho. La defensa de los derechos y liberta des públicas en el caso de este recurso debe hacerse valer, previamente, ante los Tribunales de la jurisdicción contencioso-administrativa y sólo agotada sin éxito la vía jurisdiccional puede pedirse amparo a este Tribunal Constitucional, por lo que cualquiera que hayan sido las razones que han llevado al recurrente a no hacer uso del derecho de recurso judicial, tenemos que rechazar aquí la admisión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General ha solicitado la acumulación a este recurso de los que se siguen bajo los números 120, 122, 123, 128, 134, 136, 146, 143, 145 y 148.</w:t>
      </w:r>
    </w:p>
    <w:p w:rsidRPr="00C21FFE" w:rsidR="00AD51A7" w:rsidRDefault="008777C4">
      <w:pPr>
        <w:rPr/>
      </w:pPr>
      <w:r w:rsidRPr="&lt;w:rPr xmlns:w=&quot;http://schemas.openxmlformats.org/wordprocessingml/2006/main&quot;&gt;&lt;w:lang w:val=&quot;es-ES_tradnl&quot; /&gt;&lt;/w:rPr&gt;">
        <w:rPr/>
        <w:t xml:space="preserve">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sólo podría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Manuel Roncero Vázquez,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