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Alberto Campos Ledesma presentó escrito en este Tribunal el veintiséis de octubre pasado,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veintisiete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