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López Daza, se dirigió a este Tribunal Constitucional en escrito que se recibió el 21 de Octubre del pasado año, poniendo de manifiesto que lleva en prisión preventiva cuatro meses,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25 de Noviembre pasado que el recurrente compareciera por medio de Procurador y bajo la dirección de Abogado, tal como dispone el art. 81.1 de la L.O.T.C. y al notificársele esta providencia, se ha hecho constar por el Juzgado de Instrucción al que correspondió el cumplimiento de la carta-orden que fue puesto en libertad provisional el 11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mas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22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qué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