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31 de marzo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Tovar López presentó escrito en este Tribunal el 26 de octubre de 1981 solicitando la reforma inmediata del Código Penal y Ley de Enjuiciamiento Criminal, la aceleración urgente de su proceso jurídico y juicio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18 de noviembre de 1981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11 de marzo,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marzo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